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62" w:rsidRPr="00254062" w:rsidRDefault="00254062" w:rsidP="00254062">
      <w:pPr>
        <w:rPr>
          <w:rFonts w:ascii="黑体" w:eastAsia="黑体" w:hAnsi="黑体" w:cs="黑体" w:hint="eastAsia"/>
          <w:color w:val="000000"/>
          <w:sz w:val="36"/>
          <w:szCs w:val="36"/>
        </w:rPr>
      </w:pPr>
      <w:bookmarkStart w:id="0" w:name="_GoBack"/>
      <w:bookmarkEnd w:id="0"/>
      <w:r w:rsidRPr="00254062">
        <w:rPr>
          <w:rFonts w:ascii="黑体" w:eastAsia="黑体" w:hAnsi="黑体" w:cs="黑体" w:hint="eastAsia"/>
          <w:color w:val="000000"/>
          <w:sz w:val="36"/>
          <w:szCs w:val="36"/>
        </w:rPr>
        <w:t>附件2</w:t>
      </w:r>
    </w:p>
    <w:p w:rsidR="00254062" w:rsidRPr="00254062" w:rsidRDefault="00254062">
      <w:pPr>
        <w:jc w:val="center"/>
        <w:rPr>
          <w:rFonts w:ascii="方正小标宋简体" w:eastAsia="方正小标宋简体" w:hAnsi="方正小标宋简体" w:cs="方正小标宋简体" w:hint="eastAsia"/>
          <w:color w:val="000000"/>
          <w:sz w:val="44"/>
          <w:szCs w:val="44"/>
        </w:rPr>
      </w:pPr>
    </w:p>
    <w:p w:rsidR="00DB7C47" w:rsidRDefault="00E40420">
      <w:pPr>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color w:val="000000"/>
          <w:sz w:val="44"/>
          <w:szCs w:val="44"/>
        </w:rPr>
        <w:t>韭菜</w:t>
      </w:r>
      <w:proofErr w:type="gramStart"/>
      <w:r>
        <w:rPr>
          <w:rFonts w:ascii="方正小标宋简体" w:eastAsia="方正小标宋简体" w:hAnsi="方正小标宋简体" w:cs="方正小标宋简体" w:hint="eastAsia"/>
          <w:color w:val="000000"/>
          <w:sz w:val="44"/>
          <w:szCs w:val="44"/>
        </w:rPr>
        <w:t>韭</w:t>
      </w:r>
      <w:proofErr w:type="gramEnd"/>
      <w:r>
        <w:rPr>
          <w:rFonts w:ascii="方正小标宋简体" w:eastAsia="方正小标宋简体" w:hAnsi="方正小标宋简体" w:cs="方正小标宋简体" w:hint="eastAsia"/>
          <w:color w:val="000000"/>
          <w:sz w:val="44"/>
          <w:szCs w:val="44"/>
        </w:rPr>
        <w:t>蛆绿色防控技术</w:t>
      </w:r>
    </w:p>
    <w:p w:rsidR="00DB7C47" w:rsidRDefault="00DB7C47">
      <w:pPr>
        <w:adjustRightInd w:val="0"/>
        <w:snapToGrid w:val="0"/>
        <w:spacing w:line="600" w:lineRule="exact"/>
        <w:ind w:firstLineChars="200" w:firstLine="640"/>
        <w:rPr>
          <w:rFonts w:ascii="Times New Roman" w:eastAsia="黑体" w:hAnsi="Times New Roman"/>
          <w:bCs/>
          <w:color w:val="000000"/>
          <w:sz w:val="32"/>
          <w:szCs w:val="32"/>
        </w:rPr>
      </w:pPr>
    </w:p>
    <w:p w:rsidR="00DB7C47" w:rsidRDefault="00E40420">
      <w:pPr>
        <w:spacing w:line="360" w:lineRule="auto"/>
        <w:ind w:firstLineChars="200" w:firstLine="640"/>
        <w:rPr>
          <w:rFonts w:ascii="Times New Roman" w:eastAsia="黑体" w:hAnsi="Times New Roman"/>
          <w:bCs/>
          <w:color w:val="000000"/>
          <w:sz w:val="32"/>
          <w:szCs w:val="32"/>
        </w:rPr>
      </w:pPr>
      <w:r>
        <w:rPr>
          <w:rFonts w:ascii="Times New Roman" w:eastAsia="黑体" w:hAnsi="Times New Roman"/>
          <w:bCs/>
          <w:color w:val="000000"/>
          <w:sz w:val="32"/>
          <w:szCs w:val="32"/>
        </w:rPr>
        <w:t>一、技术概述</w:t>
      </w:r>
    </w:p>
    <w:p w:rsidR="00DB7C47" w:rsidRDefault="00E40420">
      <w:pPr>
        <w:spacing w:line="360" w:lineRule="auto"/>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（一）技术基本情况</w:t>
      </w:r>
    </w:p>
    <w:p w:rsidR="00DB7C47" w:rsidRDefault="00E40420">
      <w:pPr>
        <w:spacing w:line="360" w:lineRule="auto"/>
        <w:ind w:firstLine="640"/>
        <w:rPr>
          <w:rFonts w:ascii="仿宋_GB2312" w:eastAsia="仿宋_GB2312" w:hAnsi="Times New Roman"/>
          <w:b/>
          <w:color w:val="000000"/>
          <w:sz w:val="28"/>
          <w:szCs w:val="28"/>
        </w:rPr>
      </w:pPr>
      <w:r>
        <w:rPr>
          <w:rFonts w:ascii="仿宋_GB2312" w:eastAsia="仿宋_GB2312" w:hint="eastAsia"/>
          <w:b/>
          <w:kern w:val="0"/>
          <w:sz w:val="28"/>
          <w:szCs w:val="28"/>
        </w:rPr>
        <w:t>1.</w:t>
      </w:r>
      <w:r>
        <w:rPr>
          <w:rFonts w:ascii="仿宋_GB2312" w:eastAsia="仿宋_GB2312" w:hAnsi="Times New Roman" w:hint="eastAsia"/>
          <w:b/>
          <w:color w:val="000000"/>
          <w:sz w:val="28"/>
          <w:szCs w:val="28"/>
        </w:rPr>
        <w:t>技术研发推广背景</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韭菜属</w:t>
      </w:r>
      <w:proofErr w:type="gramStart"/>
      <w:r>
        <w:rPr>
          <w:rFonts w:ascii="仿宋_GB2312" w:eastAsia="仿宋_GB2312" w:hint="eastAsia"/>
          <w:kern w:val="0"/>
          <w:sz w:val="28"/>
          <w:szCs w:val="28"/>
        </w:rPr>
        <w:t>百合科葱属多年生</w:t>
      </w:r>
      <w:proofErr w:type="gramEnd"/>
      <w:r>
        <w:rPr>
          <w:rFonts w:ascii="仿宋_GB2312" w:eastAsia="仿宋_GB2312" w:hint="eastAsia"/>
          <w:kern w:val="0"/>
          <w:sz w:val="28"/>
          <w:szCs w:val="28"/>
        </w:rPr>
        <w:t>宿根植物，原产中国。我省韭菜种植面积很大，常年种植面积在</w:t>
      </w:r>
      <w:r>
        <w:rPr>
          <w:rFonts w:ascii="仿宋_GB2312" w:eastAsia="仿宋_GB2312" w:hint="eastAsia"/>
          <w:kern w:val="0"/>
          <w:sz w:val="28"/>
          <w:szCs w:val="28"/>
        </w:rPr>
        <w:t>80</w:t>
      </w:r>
      <w:r>
        <w:rPr>
          <w:rFonts w:ascii="仿宋_GB2312" w:eastAsia="仿宋_GB2312" w:hint="eastAsia"/>
          <w:kern w:val="0"/>
          <w:sz w:val="28"/>
          <w:szCs w:val="28"/>
        </w:rPr>
        <w:t>万亩左右，其叶片、花苔和韭花均可食用，具有独特的风味，深受人们喜爱。</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蛆是为害韭菜的主要害虫，特别是随着保护地韭菜的发展，</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w:t>
      </w:r>
      <w:proofErr w:type="gramStart"/>
      <w:r>
        <w:rPr>
          <w:rFonts w:ascii="仿宋_GB2312" w:eastAsia="仿宋_GB2312" w:hint="eastAsia"/>
          <w:kern w:val="0"/>
          <w:sz w:val="28"/>
          <w:szCs w:val="28"/>
        </w:rPr>
        <w:t>为害呈</w:t>
      </w:r>
      <w:proofErr w:type="gramEnd"/>
      <w:r>
        <w:rPr>
          <w:rFonts w:ascii="仿宋_GB2312" w:eastAsia="仿宋_GB2312" w:hint="eastAsia"/>
          <w:kern w:val="0"/>
          <w:sz w:val="28"/>
          <w:szCs w:val="28"/>
        </w:rPr>
        <w:t>逐年加重趋势，成为限制韭菜发展的主要因素。</w:t>
      </w:r>
    </w:p>
    <w:p w:rsidR="00DB7C47" w:rsidRDefault="00E40420">
      <w:pPr>
        <w:spacing w:line="360" w:lineRule="auto"/>
        <w:ind w:firstLine="640"/>
        <w:rPr>
          <w:rFonts w:ascii="仿宋_GB2312" w:eastAsia="仿宋_GB2312"/>
          <w:kern w:val="0"/>
          <w:sz w:val="28"/>
          <w:szCs w:val="28"/>
        </w:rPr>
      </w:pP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蛆，学名韭菜</w:t>
      </w:r>
      <w:proofErr w:type="gramStart"/>
      <w:r>
        <w:rPr>
          <w:rFonts w:ascii="仿宋_GB2312" w:eastAsia="仿宋_GB2312" w:hint="eastAsia"/>
          <w:kern w:val="0"/>
          <w:sz w:val="28"/>
          <w:szCs w:val="28"/>
        </w:rPr>
        <w:t>迟眼蕈</w:t>
      </w:r>
      <w:proofErr w:type="gramEnd"/>
      <w:r>
        <w:rPr>
          <w:rFonts w:ascii="仿宋_GB2312" w:eastAsia="仿宋_GB2312" w:hint="eastAsia"/>
          <w:kern w:val="0"/>
          <w:sz w:val="28"/>
          <w:szCs w:val="28"/>
        </w:rPr>
        <w:t>蚊，属双翅目，长角亚目，眼</w:t>
      </w:r>
      <w:proofErr w:type="gramStart"/>
      <w:r>
        <w:rPr>
          <w:rFonts w:ascii="仿宋_GB2312" w:eastAsia="仿宋_GB2312" w:hint="eastAsia"/>
          <w:kern w:val="0"/>
          <w:sz w:val="28"/>
          <w:szCs w:val="28"/>
        </w:rPr>
        <w:t>蕈蚊科，迟眼蕈蚊属</w:t>
      </w:r>
      <w:proofErr w:type="gramEnd"/>
      <w:r>
        <w:rPr>
          <w:rFonts w:ascii="仿宋_GB2312" w:eastAsia="仿宋_GB2312" w:hint="eastAsia"/>
          <w:kern w:val="0"/>
          <w:sz w:val="28"/>
          <w:szCs w:val="28"/>
        </w:rPr>
        <w:t>。该虫主要以幼虫在春、秋两季为害韭菜的叶鞘、幼茎和幼芽，受害后植株叶片发黄，并引发腐烂；夏季害虫向下活动，钻蛀入鳞茎，危害严重时可致鳞茎腐烂，造成整墩韭菜死亡。</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生产中</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蛆的防治以施用化学</w:t>
      </w:r>
      <w:proofErr w:type="gramStart"/>
      <w:r>
        <w:rPr>
          <w:rFonts w:ascii="仿宋_GB2312" w:eastAsia="仿宋_GB2312" w:hint="eastAsia"/>
          <w:kern w:val="0"/>
          <w:sz w:val="28"/>
          <w:szCs w:val="28"/>
        </w:rPr>
        <w:t>农药灌根为主</w:t>
      </w:r>
      <w:proofErr w:type="gramEnd"/>
      <w:r>
        <w:rPr>
          <w:rFonts w:ascii="仿宋_GB2312" w:eastAsia="仿宋_GB2312" w:hint="eastAsia"/>
          <w:kern w:val="0"/>
          <w:sz w:val="28"/>
          <w:szCs w:val="28"/>
        </w:rPr>
        <w:t>，生产者为了达到良好的防治效果，往往使用大量毒性较高的农药，造成药害、环境污染、杀伤天敌等一系列的环境、生态和社会问题，并且韭菜中毒事件时有发生，严重威胁着人们的健康。在施药过程中还存在连续使用同种或作用机制相同的农药或者随意增加使用浓度的现象，造</w:t>
      </w:r>
      <w:r>
        <w:rPr>
          <w:rFonts w:ascii="仿宋_GB2312" w:eastAsia="仿宋_GB2312" w:hint="eastAsia"/>
          <w:kern w:val="0"/>
          <w:sz w:val="28"/>
          <w:szCs w:val="28"/>
        </w:rPr>
        <w:t>成</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蛆的</w:t>
      </w:r>
      <w:r>
        <w:rPr>
          <w:rFonts w:ascii="仿宋_GB2312" w:eastAsia="仿宋_GB2312" w:hint="eastAsia"/>
          <w:kern w:val="0"/>
          <w:sz w:val="28"/>
          <w:szCs w:val="28"/>
        </w:rPr>
        <w:lastRenderedPageBreak/>
        <w:t>抗药性增强。</w:t>
      </w:r>
    </w:p>
    <w:p w:rsidR="00DB7C47" w:rsidRDefault="00E40420">
      <w:pPr>
        <w:spacing w:line="360" w:lineRule="auto"/>
        <w:ind w:firstLine="640"/>
        <w:rPr>
          <w:rFonts w:ascii="仿宋_GB2312" w:eastAsia="仿宋_GB2312"/>
          <w:b/>
          <w:kern w:val="0"/>
          <w:sz w:val="28"/>
          <w:szCs w:val="28"/>
        </w:rPr>
      </w:pPr>
      <w:r>
        <w:rPr>
          <w:rFonts w:ascii="仿宋_GB2312" w:eastAsia="仿宋_GB2312" w:hint="eastAsia"/>
          <w:b/>
          <w:kern w:val="0"/>
          <w:sz w:val="28"/>
          <w:szCs w:val="28"/>
        </w:rPr>
        <w:t>2.</w:t>
      </w:r>
      <w:r>
        <w:rPr>
          <w:rFonts w:ascii="仿宋_GB2312" w:eastAsia="仿宋_GB2312" w:hAnsi="Times New Roman" w:hint="eastAsia"/>
          <w:b/>
          <w:color w:val="000000"/>
          <w:sz w:val="28"/>
          <w:szCs w:val="28"/>
        </w:rPr>
        <w:t>能够解决的主要问题</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韭菜</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绿色防控技术是指在韭菜目标产量效益范围内，通过优化集成农业、物理和生物防治等技术并限制使用高毒农药，达到安全、有效控制有害生物的行为过程，是综合防治的新体现。目前，省内还缺乏运用各种措施综合防控</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蛆的集成技术，因而亟需加快推广应用韭菜</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蛆绿色防控技术，以减少甚至杜绝化学农药的使用，实现韭菜的绿色生产，为韭菜绿色生产提供切实可行的指导性技术依据和保障。</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本主推技术</w:t>
      </w:r>
      <w:r>
        <w:rPr>
          <w:rFonts w:ascii="仿宋_GB2312" w:eastAsia="仿宋_GB2312"/>
          <w:kern w:val="0"/>
          <w:sz w:val="28"/>
          <w:szCs w:val="28"/>
        </w:rPr>
        <w:t>主要依据我省省情，针对我省气候条件、</w:t>
      </w:r>
      <w:proofErr w:type="gramStart"/>
      <w:r>
        <w:rPr>
          <w:rFonts w:ascii="仿宋_GB2312" w:eastAsia="仿宋_GB2312"/>
          <w:kern w:val="0"/>
          <w:sz w:val="28"/>
          <w:szCs w:val="28"/>
        </w:rPr>
        <w:t>韭蛆发生</w:t>
      </w:r>
      <w:proofErr w:type="gramEnd"/>
      <w:r>
        <w:rPr>
          <w:rFonts w:ascii="仿宋_GB2312" w:eastAsia="仿宋_GB2312"/>
          <w:kern w:val="0"/>
          <w:sz w:val="28"/>
          <w:szCs w:val="28"/>
        </w:rPr>
        <w:t>规律的实际情况来制定，</w:t>
      </w:r>
      <w:r>
        <w:rPr>
          <w:rFonts w:ascii="仿宋_GB2312" w:eastAsia="仿宋_GB2312" w:hint="eastAsia"/>
          <w:kern w:val="0"/>
          <w:sz w:val="28"/>
          <w:szCs w:val="28"/>
        </w:rPr>
        <w:t>一经遴选推荐发布，一方面可以聚焦全省</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蛆绿色防控这一具有普遍性和原则性的关键核心技术，落实山东省推进韭菜绿色安全生产任务要求，另一方面可以对韭菜绿色生产提供规范性技术指导，从而加快推进</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蛆绿色防控技术行业化、标准化，引导韭菜产业向更高质量、更高层次发展。</w:t>
      </w:r>
    </w:p>
    <w:p w:rsidR="00DB7C47" w:rsidRDefault="00E40420">
      <w:pPr>
        <w:spacing w:line="360" w:lineRule="auto"/>
        <w:ind w:firstLine="640"/>
        <w:rPr>
          <w:rFonts w:ascii="仿宋_GB2312" w:eastAsia="仿宋_GB2312"/>
          <w:b/>
          <w:kern w:val="0"/>
          <w:sz w:val="28"/>
          <w:szCs w:val="28"/>
        </w:rPr>
      </w:pPr>
      <w:r>
        <w:rPr>
          <w:rFonts w:ascii="仿宋_GB2312" w:eastAsia="仿宋_GB2312" w:hint="eastAsia"/>
          <w:b/>
          <w:kern w:val="0"/>
          <w:sz w:val="28"/>
          <w:szCs w:val="28"/>
        </w:rPr>
        <w:t>3.</w:t>
      </w:r>
      <w:r>
        <w:rPr>
          <w:rFonts w:ascii="仿宋_GB2312" w:eastAsia="仿宋_GB2312" w:hAnsi="Times New Roman" w:hint="eastAsia"/>
          <w:b/>
          <w:color w:val="000000"/>
          <w:sz w:val="28"/>
          <w:szCs w:val="28"/>
        </w:rPr>
        <w:t>知识产权及使用情况</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w:t>
      </w:r>
      <w:r>
        <w:rPr>
          <w:rFonts w:ascii="仿宋_GB2312" w:eastAsia="仿宋_GB2312" w:hint="eastAsia"/>
          <w:kern w:val="0"/>
          <w:sz w:val="28"/>
          <w:szCs w:val="28"/>
        </w:rPr>
        <w:t>1</w:t>
      </w:r>
      <w:r>
        <w:rPr>
          <w:rFonts w:ascii="仿宋_GB2312" w:eastAsia="仿宋_GB2312" w:hint="eastAsia"/>
          <w:kern w:val="0"/>
          <w:sz w:val="28"/>
          <w:szCs w:val="28"/>
        </w:rPr>
        <w:t>）发布《韭蛆绿色防控技术规程》山东省地方标准，进一步规范韭菜绿色安全生产技术，更好地推广至韭菜生产一线，标准发布后向标准主管部门和主体进行推广和宣贯，推动标准的落地实施。</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w:t>
      </w:r>
      <w:r>
        <w:rPr>
          <w:rFonts w:ascii="仿宋_GB2312" w:eastAsia="仿宋_GB2312" w:hint="eastAsia"/>
          <w:kern w:val="0"/>
          <w:sz w:val="28"/>
          <w:szCs w:val="28"/>
        </w:rPr>
        <w:t>2</w:t>
      </w:r>
      <w:r>
        <w:rPr>
          <w:rFonts w:ascii="仿宋_GB2312" w:eastAsia="仿宋_GB2312" w:hint="eastAsia"/>
          <w:kern w:val="0"/>
          <w:sz w:val="28"/>
          <w:szCs w:val="28"/>
        </w:rPr>
        <w:t>）本主推技术作为《设施蔬菜天敌治虫与熊蜂授粉技术研究</w:t>
      </w:r>
      <w:r>
        <w:rPr>
          <w:rFonts w:ascii="仿宋_GB2312" w:eastAsia="仿宋_GB2312" w:hint="eastAsia"/>
          <w:kern w:val="0"/>
          <w:sz w:val="28"/>
          <w:szCs w:val="28"/>
        </w:rPr>
        <w:t>与应用》主要技术支撑，获德州市科技进步奖二等奖</w:t>
      </w:r>
      <w:r>
        <w:rPr>
          <w:rFonts w:ascii="仿宋_GB2312" w:eastAsia="仿宋_GB2312" w:hint="eastAsia"/>
          <w:kern w:val="0"/>
          <w:sz w:val="28"/>
          <w:szCs w:val="28"/>
        </w:rPr>
        <w:t>1</w:t>
      </w:r>
      <w:r>
        <w:rPr>
          <w:rFonts w:ascii="仿宋_GB2312" w:eastAsia="仿宋_GB2312" w:hint="eastAsia"/>
          <w:kern w:val="0"/>
          <w:sz w:val="28"/>
          <w:szCs w:val="28"/>
        </w:rPr>
        <w:t>项，</w:t>
      </w:r>
      <w:r>
        <w:rPr>
          <w:rFonts w:ascii="仿宋_GB2312" w:eastAsia="仿宋_GB2312"/>
          <w:kern w:val="0"/>
          <w:sz w:val="28"/>
          <w:szCs w:val="28"/>
        </w:rPr>
        <w:t>为在</w:t>
      </w:r>
      <w:r>
        <w:rPr>
          <w:rFonts w:ascii="仿宋_GB2312" w:eastAsia="仿宋_GB2312" w:hint="eastAsia"/>
          <w:kern w:val="0"/>
          <w:sz w:val="28"/>
          <w:szCs w:val="28"/>
        </w:rPr>
        <w:t>全省</w:t>
      </w:r>
      <w:r>
        <w:rPr>
          <w:rFonts w:ascii="仿宋_GB2312" w:eastAsia="仿宋_GB2312"/>
          <w:kern w:val="0"/>
          <w:sz w:val="28"/>
          <w:szCs w:val="28"/>
        </w:rPr>
        <w:t>韭菜上开展</w:t>
      </w:r>
      <w:proofErr w:type="gramStart"/>
      <w:r>
        <w:rPr>
          <w:rFonts w:ascii="仿宋_GB2312" w:eastAsia="仿宋_GB2312"/>
          <w:kern w:val="0"/>
          <w:sz w:val="28"/>
          <w:szCs w:val="28"/>
        </w:rPr>
        <w:t>韭</w:t>
      </w:r>
      <w:proofErr w:type="gramEnd"/>
      <w:r>
        <w:rPr>
          <w:rFonts w:ascii="仿宋_GB2312" w:eastAsia="仿宋_GB2312"/>
          <w:kern w:val="0"/>
          <w:sz w:val="28"/>
          <w:szCs w:val="28"/>
        </w:rPr>
        <w:t>蛆绿色防控提供一定的实践基础</w:t>
      </w:r>
      <w:r>
        <w:rPr>
          <w:rFonts w:ascii="仿宋_GB2312" w:eastAsia="仿宋_GB2312" w:hint="eastAsia"/>
          <w:kern w:val="0"/>
          <w:sz w:val="28"/>
          <w:szCs w:val="28"/>
        </w:rPr>
        <w:t>和</w:t>
      </w:r>
      <w:r>
        <w:rPr>
          <w:rFonts w:ascii="仿宋_GB2312" w:eastAsia="仿宋_GB2312"/>
          <w:kern w:val="0"/>
          <w:sz w:val="28"/>
          <w:szCs w:val="28"/>
        </w:rPr>
        <w:t>技术支撑</w:t>
      </w:r>
      <w:r>
        <w:rPr>
          <w:rFonts w:ascii="仿宋_GB2312" w:eastAsia="仿宋_GB2312" w:hint="eastAsia"/>
          <w:kern w:val="0"/>
          <w:sz w:val="28"/>
          <w:szCs w:val="28"/>
        </w:rPr>
        <w:t>。</w:t>
      </w:r>
    </w:p>
    <w:p w:rsidR="00DB7C47" w:rsidRDefault="00E40420">
      <w:pPr>
        <w:spacing w:line="360" w:lineRule="auto"/>
        <w:ind w:firstLine="641"/>
        <w:rPr>
          <w:rFonts w:ascii="仿宋_GB2312" w:eastAsia="仿宋_GB2312"/>
          <w:kern w:val="0"/>
          <w:sz w:val="28"/>
          <w:szCs w:val="28"/>
        </w:rPr>
      </w:pPr>
      <w:r>
        <w:rPr>
          <w:rFonts w:ascii="仿宋_GB2312" w:eastAsia="仿宋_GB2312" w:hint="eastAsia"/>
          <w:kern w:val="0"/>
          <w:sz w:val="28"/>
          <w:szCs w:val="28"/>
        </w:rPr>
        <w:lastRenderedPageBreak/>
        <w:t>（</w:t>
      </w:r>
      <w:r>
        <w:rPr>
          <w:rFonts w:ascii="仿宋_GB2312" w:eastAsia="仿宋_GB2312" w:hint="eastAsia"/>
          <w:kern w:val="0"/>
          <w:sz w:val="28"/>
          <w:szCs w:val="28"/>
        </w:rPr>
        <w:t>3</w:t>
      </w:r>
      <w:r>
        <w:rPr>
          <w:rFonts w:ascii="仿宋_GB2312" w:eastAsia="仿宋_GB2312" w:hint="eastAsia"/>
          <w:kern w:val="0"/>
          <w:sz w:val="28"/>
          <w:szCs w:val="28"/>
        </w:rPr>
        <w:t>）本技术前期形成了大量且系统的研究成果，并先后在《植物保护》《</w:t>
      </w:r>
      <w:hyperlink r:id="rId8" w:tgtFrame="https://kns.cnki.net/kns8s/defaultresult/_blank" w:history="1">
        <w:r>
          <w:rPr>
            <w:rFonts w:ascii="仿宋_GB2312" w:eastAsia="仿宋_GB2312" w:hint="eastAsia"/>
            <w:kern w:val="0"/>
            <w:sz w:val="28"/>
            <w:szCs w:val="28"/>
          </w:rPr>
          <w:t>安徽农业科学</w:t>
        </w:r>
      </w:hyperlink>
      <w:r>
        <w:rPr>
          <w:rFonts w:ascii="仿宋_GB2312" w:eastAsia="仿宋_GB2312" w:hint="eastAsia"/>
          <w:kern w:val="0"/>
          <w:sz w:val="28"/>
          <w:szCs w:val="28"/>
        </w:rPr>
        <w:t>》等学术期刊发表论文</w:t>
      </w:r>
      <w:r>
        <w:rPr>
          <w:rFonts w:ascii="仿宋_GB2312" w:eastAsia="仿宋_GB2312" w:hint="eastAsia"/>
          <w:kern w:val="0"/>
          <w:sz w:val="28"/>
          <w:szCs w:val="28"/>
        </w:rPr>
        <w:t>5</w:t>
      </w:r>
      <w:r>
        <w:rPr>
          <w:rFonts w:ascii="仿宋_GB2312" w:eastAsia="仿宋_GB2312" w:hint="eastAsia"/>
          <w:kern w:val="0"/>
          <w:sz w:val="28"/>
          <w:szCs w:val="28"/>
        </w:rPr>
        <w:t>篇，获实用新型专利</w:t>
      </w:r>
      <w:r>
        <w:rPr>
          <w:rFonts w:ascii="仿宋_GB2312" w:eastAsia="仿宋_GB2312" w:hint="eastAsia"/>
          <w:kern w:val="0"/>
          <w:sz w:val="28"/>
          <w:szCs w:val="28"/>
        </w:rPr>
        <w:t>5</w:t>
      </w:r>
      <w:r>
        <w:rPr>
          <w:rFonts w:ascii="仿宋_GB2312" w:eastAsia="仿宋_GB2312" w:hint="eastAsia"/>
          <w:kern w:val="0"/>
          <w:sz w:val="28"/>
          <w:szCs w:val="28"/>
        </w:rPr>
        <w:t>项，外观设计</w:t>
      </w:r>
      <w:r>
        <w:rPr>
          <w:rFonts w:ascii="仿宋_GB2312" w:eastAsia="仿宋_GB2312" w:hint="eastAsia"/>
          <w:kern w:val="0"/>
          <w:sz w:val="28"/>
          <w:szCs w:val="28"/>
        </w:rPr>
        <w:t>专利</w:t>
      </w:r>
      <w:r>
        <w:rPr>
          <w:rFonts w:ascii="仿宋_GB2312" w:eastAsia="仿宋_GB2312" w:hint="eastAsia"/>
          <w:kern w:val="0"/>
          <w:sz w:val="28"/>
          <w:szCs w:val="28"/>
        </w:rPr>
        <w:t>3</w:t>
      </w:r>
      <w:r>
        <w:rPr>
          <w:rFonts w:ascii="仿宋_GB2312" w:eastAsia="仿宋_GB2312" w:hint="eastAsia"/>
          <w:kern w:val="0"/>
          <w:sz w:val="28"/>
          <w:szCs w:val="28"/>
        </w:rPr>
        <w:t>项，软件著作权</w:t>
      </w:r>
      <w:r>
        <w:rPr>
          <w:rFonts w:ascii="仿宋_GB2312" w:eastAsia="仿宋_GB2312" w:hint="eastAsia"/>
          <w:kern w:val="0"/>
          <w:sz w:val="28"/>
          <w:szCs w:val="28"/>
        </w:rPr>
        <w:t>10</w:t>
      </w:r>
      <w:r>
        <w:rPr>
          <w:rFonts w:ascii="仿宋_GB2312" w:eastAsia="仿宋_GB2312" w:hint="eastAsia"/>
          <w:kern w:val="0"/>
          <w:sz w:val="28"/>
          <w:szCs w:val="28"/>
        </w:rPr>
        <w:t>项。</w:t>
      </w:r>
    </w:p>
    <w:p w:rsidR="00DB7C47" w:rsidRDefault="00E40420">
      <w:pPr>
        <w:spacing w:line="360" w:lineRule="auto"/>
        <w:ind w:firstLine="641"/>
        <w:rPr>
          <w:rFonts w:ascii="楷体" w:eastAsia="楷体" w:hAnsi="楷体" w:cs="楷体"/>
          <w:b/>
          <w:color w:val="000000"/>
          <w:sz w:val="32"/>
          <w:szCs w:val="32"/>
        </w:rPr>
      </w:pPr>
      <w:r>
        <w:rPr>
          <w:rFonts w:ascii="楷体" w:eastAsia="楷体" w:hAnsi="楷体" w:cs="楷体" w:hint="eastAsia"/>
          <w:b/>
          <w:color w:val="000000"/>
          <w:sz w:val="32"/>
          <w:szCs w:val="32"/>
        </w:rPr>
        <w:t>（二）技术示范推广情况</w:t>
      </w:r>
    </w:p>
    <w:p w:rsidR="00DB7C47" w:rsidRDefault="00E40420">
      <w:pPr>
        <w:spacing w:line="360" w:lineRule="auto"/>
        <w:ind w:firstLine="641"/>
        <w:rPr>
          <w:rFonts w:ascii="仿宋_GB2312" w:eastAsia="仿宋_GB2312"/>
          <w:kern w:val="0"/>
          <w:sz w:val="28"/>
          <w:szCs w:val="28"/>
        </w:rPr>
      </w:pPr>
      <w:r>
        <w:rPr>
          <w:rFonts w:ascii="仿宋_GB2312" w:eastAsia="仿宋_GB2312" w:hint="eastAsia"/>
          <w:kern w:val="0"/>
          <w:sz w:val="28"/>
          <w:szCs w:val="28"/>
        </w:rPr>
        <w:t>德州市农业科学研究院</w:t>
      </w:r>
      <w:r>
        <w:rPr>
          <w:rFonts w:ascii="仿宋_GB2312" w:eastAsia="仿宋_GB2312"/>
          <w:kern w:val="0"/>
          <w:sz w:val="28"/>
          <w:szCs w:val="28"/>
        </w:rPr>
        <w:t>201</w:t>
      </w:r>
      <w:r>
        <w:rPr>
          <w:rFonts w:ascii="仿宋_GB2312" w:eastAsia="仿宋_GB2312" w:hint="eastAsia"/>
          <w:kern w:val="0"/>
          <w:sz w:val="28"/>
          <w:szCs w:val="28"/>
        </w:rPr>
        <w:t>8</w:t>
      </w:r>
      <w:r>
        <w:rPr>
          <w:rFonts w:ascii="仿宋_GB2312" w:eastAsia="仿宋_GB2312" w:hint="eastAsia"/>
          <w:kern w:val="0"/>
          <w:sz w:val="28"/>
          <w:szCs w:val="28"/>
        </w:rPr>
        <w:t>年开始进行韭菜</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蛆绿色防控技术的示范推广，目前技术已经成熟，经专家审查鉴定，该技术内容科学，技术先进，可操作性强，应在山东省内推广应用。</w:t>
      </w:r>
      <w:r>
        <w:rPr>
          <w:rFonts w:ascii="仿宋_GB2312" w:eastAsia="仿宋_GB2312"/>
          <w:kern w:val="0"/>
          <w:sz w:val="28"/>
          <w:szCs w:val="28"/>
        </w:rPr>
        <w:t xml:space="preserve"> </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韭菜</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蛆绿色防控技术先后在山东德州、潍坊安丘等地开展示范应用与推广，累计推广面积达</w:t>
      </w:r>
      <w:r>
        <w:rPr>
          <w:rFonts w:ascii="仿宋_GB2312" w:eastAsia="仿宋_GB2312" w:hint="eastAsia"/>
          <w:kern w:val="0"/>
          <w:sz w:val="28"/>
          <w:szCs w:val="28"/>
        </w:rPr>
        <w:t>3.5</w:t>
      </w:r>
      <w:r>
        <w:rPr>
          <w:rFonts w:ascii="仿宋_GB2312" w:eastAsia="仿宋_GB2312" w:hint="eastAsia"/>
          <w:kern w:val="0"/>
          <w:sz w:val="28"/>
          <w:szCs w:val="28"/>
        </w:rPr>
        <w:t>万亩次，提高了农民韭菜种植管理水平，增加了农民的经济收益，提升了基层农技工作者的业务水平，加快了研究成果转化速率，有力促进了相关产业的发展。</w:t>
      </w:r>
      <w:r>
        <w:rPr>
          <w:rFonts w:ascii="仿宋_GB2312" w:eastAsia="仿宋_GB2312" w:hint="eastAsia"/>
          <w:kern w:val="0"/>
          <w:sz w:val="28"/>
          <w:szCs w:val="28"/>
        </w:rPr>
        <w:t>2018-2022</w:t>
      </w:r>
      <w:r>
        <w:rPr>
          <w:rFonts w:ascii="仿宋_GB2312" w:eastAsia="仿宋_GB2312" w:hint="eastAsia"/>
          <w:kern w:val="0"/>
          <w:sz w:val="28"/>
          <w:szCs w:val="28"/>
        </w:rPr>
        <w:t>年，在德州市累计辐射面积</w:t>
      </w:r>
      <w:r>
        <w:rPr>
          <w:rFonts w:ascii="仿宋_GB2312" w:eastAsia="仿宋_GB2312" w:hint="eastAsia"/>
          <w:kern w:val="0"/>
          <w:sz w:val="28"/>
          <w:szCs w:val="28"/>
        </w:rPr>
        <w:t>3</w:t>
      </w:r>
      <w:r>
        <w:rPr>
          <w:rFonts w:ascii="仿宋_GB2312" w:eastAsia="仿宋_GB2312" w:hint="eastAsia"/>
          <w:kern w:val="0"/>
          <w:sz w:val="28"/>
          <w:szCs w:val="28"/>
        </w:rPr>
        <w:t>万亩，同时段，在安</w:t>
      </w:r>
      <w:r>
        <w:rPr>
          <w:rFonts w:ascii="仿宋_GB2312" w:eastAsia="仿宋_GB2312" w:hint="eastAsia"/>
          <w:kern w:val="0"/>
          <w:sz w:val="28"/>
          <w:szCs w:val="28"/>
        </w:rPr>
        <w:t>丘市累计辐射面积</w:t>
      </w:r>
      <w:r>
        <w:rPr>
          <w:rFonts w:ascii="仿宋_GB2312" w:eastAsia="仿宋_GB2312" w:hint="eastAsia"/>
          <w:kern w:val="0"/>
          <w:sz w:val="28"/>
          <w:szCs w:val="28"/>
        </w:rPr>
        <w:t>0.5</w:t>
      </w:r>
      <w:r>
        <w:rPr>
          <w:rFonts w:ascii="仿宋_GB2312" w:eastAsia="仿宋_GB2312" w:hint="eastAsia"/>
          <w:kern w:val="0"/>
          <w:sz w:val="28"/>
          <w:szCs w:val="28"/>
        </w:rPr>
        <w:t>万亩，提升当地韭菜绿色生产水平。</w:t>
      </w:r>
    </w:p>
    <w:p w:rsidR="00DB7C47" w:rsidRDefault="00E40420">
      <w:pPr>
        <w:spacing w:line="360" w:lineRule="auto"/>
        <w:ind w:firstLine="640"/>
        <w:rPr>
          <w:rFonts w:ascii="楷体" w:eastAsia="楷体" w:hAnsi="楷体" w:cs="楷体"/>
          <w:color w:val="000000"/>
          <w:sz w:val="32"/>
          <w:szCs w:val="32"/>
        </w:rPr>
      </w:pPr>
      <w:r>
        <w:rPr>
          <w:rFonts w:ascii="楷体" w:eastAsia="楷体" w:hAnsi="楷体" w:cs="楷体" w:hint="eastAsia"/>
          <w:b/>
          <w:color w:val="000000"/>
          <w:sz w:val="32"/>
          <w:szCs w:val="32"/>
        </w:rPr>
        <w:t>（三）提质增效情况</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与常规防治技术相比，韭菜</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蛆绿色防控技术解决了</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蛆防治难题以及常规用药所带来农业面源污染问题，延伸形成了以</w:t>
      </w:r>
      <w:r>
        <w:rPr>
          <w:rFonts w:ascii="仿宋_GB2312" w:eastAsia="仿宋_GB2312"/>
          <w:kern w:val="0"/>
          <w:sz w:val="28"/>
          <w:szCs w:val="28"/>
        </w:rPr>
        <w:t>生物防治为主</w:t>
      </w:r>
      <w:r>
        <w:rPr>
          <w:rFonts w:ascii="仿宋_GB2312" w:eastAsia="仿宋_GB2312" w:hint="eastAsia"/>
          <w:kern w:val="0"/>
          <w:sz w:val="28"/>
          <w:szCs w:val="28"/>
        </w:rPr>
        <w:t>，</w:t>
      </w:r>
      <w:r>
        <w:rPr>
          <w:rFonts w:ascii="仿宋_GB2312" w:eastAsia="仿宋_GB2312"/>
          <w:kern w:val="0"/>
          <w:sz w:val="28"/>
          <w:szCs w:val="28"/>
        </w:rPr>
        <w:t>兼顾农业防治、物理防治，以化学防治为辅</w:t>
      </w:r>
      <w:r>
        <w:rPr>
          <w:rFonts w:ascii="仿宋_GB2312" w:eastAsia="仿宋_GB2312" w:hint="eastAsia"/>
          <w:kern w:val="0"/>
          <w:sz w:val="28"/>
          <w:szCs w:val="28"/>
        </w:rPr>
        <w:t>“一主二兼</w:t>
      </w:r>
      <w:proofErr w:type="gramStart"/>
      <w:r>
        <w:rPr>
          <w:rFonts w:ascii="仿宋_GB2312" w:eastAsia="仿宋_GB2312" w:hint="eastAsia"/>
          <w:kern w:val="0"/>
          <w:sz w:val="28"/>
          <w:szCs w:val="28"/>
        </w:rPr>
        <w:t>一</w:t>
      </w:r>
      <w:proofErr w:type="gramEnd"/>
      <w:r>
        <w:rPr>
          <w:rFonts w:ascii="仿宋_GB2312" w:eastAsia="仿宋_GB2312" w:hint="eastAsia"/>
          <w:kern w:val="0"/>
          <w:sz w:val="28"/>
          <w:szCs w:val="28"/>
        </w:rPr>
        <w:t>辅”的韭菜</w:t>
      </w:r>
      <w:proofErr w:type="gramStart"/>
      <w:r>
        <w:rPr>
          <w:rFonts w:ascii="仿宋_GB2312" w:eastAsia="仿宋_GB2312" w:hint="eastAsia"/>
          <w:kern w:val="0"/>
          <w:sz w:val="28"/>
          <w:szCs w:val="28"/>
        </w:rPr>
        <w:t>韭</w:t>
      </w:r>
      <w:proofErr w:type="gramEnd"/>
      <w:r>
        <w:rPr>
          <w:rFonts w:ascii="仿宋_GB2312" w:eastAsia="仿宋_GB2312" w:hint="eastAsia"/>
          <w:kern w:val="0"/>
          <w:sz w:val="28"/>
          <w:szCs w:val="28"/>
        </w:rPr>
        <w:t>蛆综合防治技术模式，实现了绿色高效生产，节本增效明显。通过实施推广该技术，韭菜生产实现大面积丰产，每年平均减少化学杀虫剂使用</w:t>
      </w:r>
      <w:r>
        <w:rPr>
          <w:rFonts w:ascii="仿宋_GB2312" w:eastAsia="仿宋_GB2312" w:hint="eastAsia"/>
          <w:kern w:val="0"/>
          <w:sz w:val="28"/>
          <w:szCs w:val="28"/>
        </w:rPr>
        <w:t>3-4</w:t>
      </w:r>
      <w:r>
        <w:rPr>
          <w:rFonts w:ascii="仿宋_GB2312" w:eastAsia="仿宋_GB2312" w:hint="eastAsia"/>
          <w:kern w:val="0"/>
          <w:sz w:val="28"/>
          <w:szCs w:val="28"/>
        </w:rPr>
        <w:t>次，减少农药施用量</w:t>
      </w:r>
      <w:r>
        <w:rPr>
          <w:rFonts w:ascii="仿宋_GB2312" w:eastAsia="仿宋_GB2312" w:hint="eastAsia"/>
          <w:kern w:val="0"/>
          <w:sz w:val="28"/>
          <w:szCs w:val="28"/>
        </w:rPr>
        <w:t>30%</w:t>
      </w:r>
      <w:r>
        <w:rPr>
          <w:rFonts w:ascii="仿宋_GB2312" w:eastAsia="仿宋_GB2312" w:hint="eastAsia"/>
          <w:kern w:val="0"/>
          <w:sz w:val="28"/>
          <w:szCs w:val="28"/>
        </w:rPr>
        <w:t>以上，节省人工</w:t>
      </w:r>
      <w:r>
        <w:rPr>
          <w:rFonts w:ascii="仿宋_GB2312" w:eastAsia="仿宋_GB2312" w:hint="eastAsia"/>
          <w:kern w:val="0"/>
          <w:sz w:val="28"/>
          <w:szCs w:val="28"/>
        </w:rPr>
        <w:t>20%</w:t>
      </w:r>
      <w:r>
        <w:rPr>
          <w:rFonts w:ascii="仿宋_GB2312" w:eastAsia="仿宋_GB2312" w:hint="eastAsia"/>
          <w:kern w:val="0"/>
          <w:sz w:val="28"/>
          <w:szCs w:val="28"/>
        </w:rPr>
        <w:t>左右，省工省时，在德州市实现每亩节本增效</w:t>
      </w:r>
      <w:r>
        <w:rPr>
          <w:rFonts w:ascii="仿宋_GB2312" w:eastAsia="仿宋_GB2312" w:hint="eastAsia"/>
          <w:kern w:val="0"/>
          <w:sz w:val="28"/>
          <w:szCs w:val="28"/>
        </w:rPr>
        <w:t>730</w:t>
      </w:r>
      <w:r>
        <w:rPr>
          <w:rFonts w:ascii="仿宋_GB2312" w:eastAsia="仿宋_GB2312" w:hint="eastAsia"/>
          <w:kern w:val="0"/>
          <w:sz w:val="28"/>
          <w:szCs w:val="28"/>
        </w:rPr>
        <w:t>元，在安丘市实现每亩节本增效</w:t>
      </w:r>
      <w:r>
        <w:rPr>
          <w:rFonts w:ascii="仿宋_GB2312" w:eastAsia="仿宋_GB2312" w:hint="eastAsia"/>
          <w:kern w:val="0"/>
          <w:sz w:val="28"/>
          <w:szCs w:val="28"/>
        </w:rPr>
        <w:t>670</w:t>
      </w:r>
      <w:r>
        <w:rPr>
          <w:rFonts w:ascii="仿宋_GB2312" w:eastAsia="仿宋_GB2312" w:hint="eastAsia"/>
          <w:kern w:val="0"/>
          <w:sz w:val="28"/>
          <w:szCs w:val="28"/>
        </w:rPr>
        <w:t>元，已累计获经济效益</w:t>
      </w:r>
      <w:r>
        <w:rPr>
          <w:rFonts w:ascii="仿宋_GB2312" w:eastAsia="仿宋_GB2312" w:hint="eastAsia"/>
          <w:kern w:val="0"/>
          <w:sz w:val="28"/>
          <w:szCs w:val="28"/>
        </w:rPr>
        <w:t>2525</w:t>
      </w:r>
      <w:r>
        <w:rPr>
          <w:rFonts w:ascii="仿宋_GB2312" w:eastAsia="仿宋_GB2312" w:hint="eastAsia"/>
          <w:kern w:val="0"/>
          <w:sz w:val="28"/>
          <w:szCs w:val="28"/>
        </w:rPr>
        <w:t>万元，提升了韭菜品质，增</w:t>
      </w:r>
      <w:r>
        <w:rPr>
          <w:rFonts w:ascii="仿宋_GB2312" w:eastAsia="仿宋_GB2312" w:hint="eastAsia"/>
          <w:kern w:val="0"/>
          <w:sz w:val="28"/>
          <w:szCs w:val="28"/>
        </w:rPr>
        <w:lastRenderedPageBreak/>
        <w:t>加了韭菜生产者种植积极性。同时，本主推技术减少了频繁施药对生产者自身的毒害，减少了环境污染，保护了耕地质量，维护了生态系统平衡，对提高韭菜生产质量、加强农产品质</w:t>
      </w:r>
      <w:proofErr w:type="gramStart"/>
      <w:r>
        <w:rPr>
          <w:rFonts w:ascii="仿宋_GB2312" w:eastAsia="仿宋_GB2312" w:hint="eastAsia"/>
          <w:kern w:val="0"/>
          <w:sz w:val="28"/>
          <w:szCs w:val="28"/>
        </w:rPr>
        <w:t>量安全</w:t>
      </w:r>
      <w:proofErr w:type="gramEnd"/>
      <w:r>
        <w:rPr>
          <w:rFonts w:ascii="仿宋_GB2312" w:eastAsia="仿宋_GB2312" w:hint="eastAsia"/>
          <w:kern w:val="0"/>
          <w:sz w:val="28"/>
          <w:szCs w:val="28"/>
        </w:rPr>
        <w:t>监管工作、维护人</w:t>
      </w:r>
      <w:r>
        <w:rPr>
          <w:rFonts w:ascii="仿宋_GB2312" w:eastAsia="仿宋_GB2312" w:hint="eastAsia"/>
          <w:kern w:val="0"/>
          <w:sz w:val="28"/>
          <w:szCs w:val="28"/>
        </w:rPr>
        <w:t>民群众身体健康和生命安全、推进农业现代化具有重要意义，经济、社会和生态效益显著。</w:t>
      </w:r>
    </w:p>
    <w:p w:rsidR="00DB7C47" w:rsidRDefault="00E40420">
      <w:pPr>
        <w:spacing w:line="360" w:lineRule="auto"/>
        <w:ind w:firstLineChars="200" w:firstLine="643"/>
        <w:rPr>
          <w:rFonts w:ascii="楷体" w:eastAsia="楷体" w:hAnsi="楷体" w:cs="楷体"/>
          <w:b/>
          <w:color w:val="000000"/>
          <w:sz w:val="28"/>
          <w:szCs w:val="28"/>
        </w:rPr>
      </w:pPr>
      <w:r>
        <w:rPr>
          <w:rFonts w:ascii="楷体" w:eastAsia="楷体" w:hAnsi="楷体" w:cs="楷体" w:hint="eastAsia"/>
          <w:b/>
          <w:color w:val="000000"/>
          <w:sz w:val="32"/>
          <w:szCs w:val="32"/>
        </w:rPr>
        <w:t>（四）技术获奖情况</w:t>
      </w:r>
    </w:p>
    <w:p w:rsidR="00DB7C47" w:rsidRDefault="00E40420">
      <w:pPr>
        <w:spacing w:line="360" w:lineRule="auto"/>
        <w:ind w:firstLine="640"/>
        <w:rPr>
          <w:rFonts w:ascii="仿宋_GB2312" w:eastAsia="仿宋_GB2312"/>
          <w:kern w:val="0"/>
          <w:sz w:val="28"/>
          <w:szCs w:val="28"/>
        </w:rPr>
      </w:pPr>
      <w:r>
        <w:rPr>
          <w:rFonts w:ascii="仿宋_GB2312" w:eastAsia="仿宋_GB2312" w:hint="eastAsia"/>
          <w:kern w:val="0"/>
          <w:sz w:val="28"/>
          <w:szCs w:val="28"/>
        </w:rPr>
        <w:t>本主推技术作为《设施蔬菜天敌治虫与熊蜂授粉技术研究与应用》主要技术支撑，获德州市科技进步奖二等奖</w:t>
      </w:r>
      <w:r>
        <w:rPr>
          <w:rFonts w:ascii="仿宋_GB2312" w:eastAsia="仿宋_GB2312" w:hint="eastAsia"/>
          <w:kern w:val="0"/>
          <w:sz w:val="28"/>
          <w:szCs w:val="28"/>
        </w:rPr>
        <w:t>1</w:t>
      </w:r>
      <w:r>
        <w:rPr>
          <w:rFonts w:ascii="仿宋_GB2312" w:eastAsia="仿宋_GB2312" w:hint="eastAsia"/>
          <w:kern w:val="0"/>
          <w:sz w:val="28"/>
          <w:szCs w:val="28"/>
        </w:rPr>
        <w:t>项，</w:t>
      </w:r>
      <w:r>
        <w:rPr>
          <w:rFonts w:ascii="仿宋_GB2312" w:eastAsia="仿宋_GB2312"/>
          <w:kern w:val="0"/>
          <w:sz w:val="28"/>
          <w:szCs w:val="28"/>
        </w:rPr>
        <w:t>为在</w:t>
      </w:r>
      <w:r>
        <w:rPr>
          <w:rFonts w:ascii="仿宋_GB2312" w:eastAsia="仿宋_GB2312" w:hint="eastAsia"/>
          <w:kern w:val="0"/>
          <w:sz w:val="28"/>
          <w:szCs w:val="28"/>
        </w:rPr>
        <w:t>全省</w:t>
      </w:r>
      <w:r>
        <w:rPr>
          <w:rFonts w:ascii="仿宋_GB2312" w:eastAsia="仿宋_GB2312"/>
          <w:kern w:val="0"/>
          <w:sz w:val="28"/>
          <w:szCs w:val="28"/>
        </w:rPr>
        <w:t>韭菜上开展</w:t>
      </w:r>
      <w:proofErr w:type="gramStart"/>
      <w:r>
        <w:rPr>
          <w:rFonts w:ascii="仿宋_GB2312" w:eastAsia="仿宋_GB2312"/>
          <w:kern w:val="0"/>
          <w:sz w:val="28"/>
          <w:szCs w:val="28"/>
        </w:rPr>
        <w:t>韭</w:t>
      </w:r>
      <w:proofErr w:type="gramEnd"/>
      <w:r>
        <w:rPr>
          <w:rFonts w:ascii="仿宋_GB2312" w:eastAsia="仿宋_GB2312"/>
          <w:kern w:val="0"/>
          <w:sz w:val="28"/>
          <w:szCs w:val="28"/>
        </w:rPr>
        <w:t>蛆绿色防控提供一定的实践基础</w:t>
      </w:r>
      <w:r>
        <w:rPr>
          <w:rFonts w:ascii="仿宋_GB2312" w:eastAsia="仿宋_GB2312" w:hint="eastAsia"/>
          <w:kern w:val="0"/>
          <w:sz w:val="28"/>
          <w:szCs w:val="28"/>
        </w:rPr>
        <w:t>和</w:t>
      </w:r>
      <w:r>
        <w:rPr>
          <w:rFonts w:ascii="仿宋_GB2312" w:eastAsia="仿宋_GB2312"/>
          <w:kern w:val="0"/>
          <w:sz w:val="28"/>
          <w:szCs w:val="28"/>
        </w:rPr>
        <w:t>技术支撑</w:t>
      </w:r>
      <w:r>
        <w:rPr>
          <w:rFonts w:ascii="仿宋_GB2312" w:eastAsia="仿宋_GB2312" w:hint="eastAsia"/>
          <w:kern w:val="0"/>
          <w:sz w:val="28"/>
          <w:szCs w:val="28"/>
        </w:rPr>
        <w:t>。</w:t>
      </w:r>
    </w:p>
    <w:p w:rsidR="00DB7C47" w:rsidRDefault="00E40420">
      <w:pPr>
        <w:spacing w:line="360" w:lineRule="auto"/>
        <w:ind w:firstLineChars="200" w:firstLine="640"/>
        <w:rPr>
          <w:rFonts w:ascii="Times New Roman" w:eastAsia="黑体" w:hAnsi="Times New Roman"/>
          <w:color w:val="000000"/>
          <w:sz w:val="28"/>
          <w:szCs w:val="28"/>
        </w:rPr>
      </w:pPr>
      <w:r>
        <w:rPr>
          <w:rFonts w:ascii="Times New Roman" w:eastAsia="黑体" w:hAnsi="Times New Roman"/>
          <w:color w:val="000000"/>
          <w:sz w:val="32"/>
          <w:szCs w:val="32"/>
        </w:rPr>
        <w:t>二、技术要点</w:t>
      </w:r>
    </w:p>
    <w:p w:rsidR="00DB7C47" w:rsidRDefault="00E40420">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（一）农业防治</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1.</w:t>
      </w:r>
      <w:r>
        <w:rPr>
          <w:rFonts w:ascii="仿宋_GB2312" w:eastAsia="仿宋_GB2312" w:hAnsi="宋体" w:cs="宋体" w:hint="eastAsia"/>
          <w:b/>
          <w:sz w:val="28"/>
          <w:szCs w:val="28"/>
        </w:rPr>
        <w:t>抗性品种选择。</w:t>
      </w:r>
      <w:r>
        <w:rPr>
          <w:rFonts w:ascii="仿宋_GB2312" w:eastAsia="仿宋_GB2312" w:hAnsi="宋体" w:cs="宋体" w:hint="eastAsia"/>
          <w:sz w:val="28"/>
          <w:szCs w:val="28"/>
        </w:rPr>
        <w:t>选用对韭菜</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蛆抗性强的品种，可选用</w:t>
      </w:r>
      <w:r>
        <w:rPr>
          <w:rFonts w:ascii="仿宋_GB2312" w:eastAsia="仿宋_GB2312" w:hAnsi="宋体" w:cs="宋体" w:hint="eastAsia"/>
          <w:sz w:val="28"/>
          <w:szCs w:val="28"/>
        </w:rPr>
        <w:t>791</w:t>
      </w:r>
      <w:r>
        <w:rPr>
          <w:rFonts w:ascii="仿宋_GB2312" w:eastAsia="仿宋_GB2312" w:hAnsi="宋体" w:cs="宋体" w:hint="eastAsia"/>
          <w:sz w:val="28"/>
          <w:szCs w:val="28"/>
        </w:rPr>
        <w:t>、中华</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霸、平</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绿宝、</w:t>
      </w:r>
      <w:r>
        <w:rPr>
          <w:rFonts w:ascii="仿宋_GB2312" w:eastAsia="仿宋_GB2312" w:hAnsi="宋体" w:cs="宋体" w:hint="eastAsia"/>
          <w:sz w:val="28"/>
          <w:szCs w:val="28"/>
        </w:rPr>
        <w:t>9-2</w:t>
      </w:r>
      <w:r>
        <w:rPr>
          <w:rFonts w:ascii="仿宋_GB2312" w:eastAsia="仿宋_GB2312" w:hAnsi="宋体" w:cs="宋体" w:hint="eastAsia"/>
          <w:sz w:val="28"/>
          <w:szCs w:val="28"/>
        </w:rPr>
        <w:t>、豫</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1</w:t>
      </w:r>
      <w:r>
        <w:rPr>
          <w:rFonts w:ascii="仿宋_GB2312" w:eastAsia="仿宋_GB2312" w:hAnsi="宋体" w:cs="宋体" w:hint="eastAsia"/>
          <w:sz w:val="28"/>
          <w:szCs w:val="28"/>
        </w:rPr>
        <w:t>号和农大棚</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1</w:t>
      </w:r>
      <w:r>
        <w:rPr>
          <w:rFonts w:ascii="仿宋_GB2312" w:eastAsia="仿宋_GB2312" w:hAnsi="宋体" w:cs="宋体" w:hint="eastAsia"/>
          <w:sz w:val="28"/>
          <w:szCs w:val="28"/>
        </w:rPr>
        <w:t>号品种。</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2.</w:t>
      </w:r>
      <w:r>
        <w:rPr>
          <w:rFonts w:ascii="仿宋_GB2312" w:eastAsia="仿宋_GB2312" w:hAnsi="宋体" w:cs="宋体" w:hint="eastAsia"/>
          <w:b/>
          <w:sz w:val="28"/>
          <w:szCs w:val="28"/>
        </w:rPr>
        <w:t>合理轮作。</w:t>
      </w:r>
      <w:r>
        <w:rPr>
          <w:rFonts w:ascii="仿宋_GB2312" w:eastAsia="仿宋_GB2312" w:hAnsi="宋体" w:cs="宋体" w:hint="eastAsia"/>
          <w:sz w:val="28"/>
          <w:szCs w:val="28"/>
        </w:rPr>
        <w:t>露地韭菜应进行合理轮作，避免与大蒜、大葱、洋葱等百合科蔬菜连作与轮作，应在</w:t>
      </w:r>
      <w:r>
        <w:rPr>
          <w:rFonts w:ascii="仿宋_GB2312" w:eastAsia="仿宋_GB2312" w:hAnsi="宋体" w:cs="宋体" w:hint="eastAsia"/>
          <w:sz w:val="28"/>
          <w:szCs w:val="28"/>
        </w:rPr>
        <w:t>3-4</w:t>
      </w:r>
      <w:r>
        <w:rPr>
          <w:rFonts w:ascii="仿宋_GB2312" w:eastAsia="仿宋_GB2312" w:hAnsi="宋体" w:cs="宋体" w:hint="eastAsia"/>
          <w:sz w:val="28"/>
          <w:szCs w:val="28"/>
        </w:rPr>
        <w:t>年与禾本科、茄果类等其他作物轮作一次。保护地韭菜除进行轮作倒茬以外，还可进行换土处理，将表层土壤</w:t>
      </w:r>
      <w:r>
        <w:rPr>
          <w:rFonts w:ascii="仿宋_GB2312" w:eastAsia="仿宋_GB2312" w:hAnsi="宋体" w:cs="宋体" w:hint="eastAsia"/>
          <w:sz w:val="28"/>
          <w:szCs w:val="28"/>
        </w:rPr>
        <w:t>4-7 cm</w:t>
      </w:r>
      <w:r>
        <w:rPr>
          <w:rFonts w:ascii="仿宋_GB2312" w:eastAsia="仿宋_GB2312" w:hAnsi="宋体" w:cs="宋体" w:hint="eastAsia"/>
          <w:sz w:val="28"/>
          <w:szCs w:val="28"/>
        </w:rPr>
        <w:t>搬离。此外，有条件的地方还可将韭菜与水蕹菜、水芹菜、豆瓣菜、</w:t>
      </w:r>
      <w:proofErr w:type="gramStart"/>
      <w:r>
        <w:rPr>
          <w:rFonts w:ascii="仿宋_GB2312" w:eastAsia="仿宋_GB2312" w:hAnsi="宋体" w:cs="宋体" w:hint="eastAsia"/>
          <w:sz w:val="28"/>
          <w:szCs w:val="28"/>
        </w:rPr>
        <w:t>茨</w:t>
      </w:r>
      <w:proofErr w:type="gramEnd"/>
      <w:r>
        <w:rPr>
          <w:rFonts w:ascii="仿宋_GB2312" w:eastAsia="仿宋_GB2312" w:hAnsi="宋体" w:cs="宋体" w:hint="eastAsia"/>
          <w:sz w:val="28"/>
          <w:szCs w:val="28"/>
        </w:rPr>
        <w:t>菇、藕、菱角等水生蔬菜进行轮作。</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3.</w:t>
      </w:r>
      <w:r>
        <w:rPr>
          <w:rFonts w:ascii="仿宋_GB2312" w:eastAsia="仿宋_GB2312" w:hAnsi="宋体" w:cs="宋体" w:hint="eastAsia"/>
          <w:b/>
          <w:sz w:val="28"/>
          <w:szCs w:val="28"/>
        </w:rPr>
        <w:t>整地翻地。</w:t>
      </w:r>
      <w:r>
        <w:rPr>
          <w:rFonts w:ascii="仿宋_GB2312" w:eastAsia="仿宋_GB2312" w:hAnsi="宋体" w:cs="宋体" w:hint="eastAsia"/>
          <w:sz w:val="28"/>
          <w:szCs w:val="28"/>
        </w:rPr>
        <w:t>整地深翻，晒垡</w:t>
      </w:r>
      <w:r>
        <w:rPr>
          <w:rFonts w:ascii="仿宋_GB2312" w:eastAsia="仿宋_GB2312" w:hAnsi="宋体" w:cs="宋体" w:hint="eastAsia"/>
          <w:sz w:val="28"/>
          <w:szCs w:val="28"/>
        </w:rPr>
        <w:t>7 d</w:t>
      </w:r>
      <w:r>
        <w:rPr>
          <w:rFonts w:ascii="仿宋_GB2312" w:eastAsia="仿宋_GB2312" w:hAnsi="宋体" w:cs="宋体" w:hint="eastAsia"/>
          <w:sz w:val="28"/>
          <w:szCs w:val="28"/>
        </w:rPr>
        <w:t>左右，降低虫源基数。对秋播和</w:t>
      </w:r>
      <w:proofErr w:type="gramStart"/>
      <w:r>
        <w:rPr>
          <w:rFonts w:ascii="仿宋_GB2312" w:eastAsia="仿宋_GB2312" w:hAnsi="宋体" w:cs="宋体" w:hint="eastAsia"/>
          <w:sz w:val="28"/>
          <w:szCs w:val="28"/>
        </w:rPr>
        <w:t>秋植</w:t>
      </w:r>
      <w:proofErr w:type="gramEnd"/>
      <w:r>
        <w:rPr>
          <w:rFonts w:ascii="仿宋_GB2312" w:eastAsia="仿宋_GB2312" w:hAnsi="宋体" w:cs="宋体" w:hint="eastAsia"/>
          <w:sz w:val="28"/>
          <w:szCs w:val="28"/>
        </w:rPr>
        <w:t>韭菜田，可利用夏季高温进行处理；对春播和</w:t>
      </w:r>
      <w:proofErr w:type="gramStart"/>
      <w:r>
        <w:rPr>
          <w:rFonts w:ascii="仿宋_GB2312" w:eastAsia="仿宋_GB2312" w:hAnsi="宋体" w:cs="宋体" w:hint="eastAsia"/>
          <w:sz w:val="28"/>
          <w:szCs w:val="28"/>
        </w:rPr>
        <w:t>春植</w:t>
      </w:r>
      <w:proofErr w:type="gramEnd"/>
      <w:r>
        <w:rPr>
          <w:rFonts w:ascii="仿宋_GB2312" w:eastAsia="仿宋_GB2312" w:hAnsi="宋体" w:cs="宋体" w:hint="eastAsia"/>
          <w:sz w:val="28"/>
          <w:szCs w:val="28"/>
        </w:rPr>
        <w:t>韭菜田块，可进行冬灌冻</w:t>
      </w:r>
      <w:proofErr w:type="gramStart"/>
      <w:r>
        <w:rPr>
          <w:rFonts w:ascii="仿宋_GB2312" w:eastAsia="仿宋_GB2312" w:hAnsi="宋体" w:cs="宋体" w:hint="eastAsia"/>
          <w:sz w:val="28"/>
          <w:szCs w:val="28"/>
        </w:rPr>
        <w:t>垡</w:t>
      </w:r>
      <w:proofErr w:type="gramEnd"/>
      <w:r>
        <w:rPr>
          <w:rFonts w:ascii="仿宋_GB2312" w:eastAsia="仿宋_GB2312" w:hAnsi="宋体" w:cs="宋体" w:hint="eastAsia"/>
          <w:sz w:val="28"/>
          <w:szCs w:val="28"/>
        </w:rPr>
        <w:t>，并且在移栽韭菜苗时</w:t>
      </w:r>
      <w:proofErr w:type="gramStart"/>
      <w:r>
        <w:rPr>
          <w:rFonts w:ascii="仿宋_GB2312" w:eastAsia="仿宋_GB2312" w:hAnsi="宋体" w:cs="宋体" w:hint="eastAsia"/>
          <w:sz w:val="28"/>
          <w:szCs w:val="28"/>
        </w:rPr>
        <w:t>进行晒根处理</w:t>
      </w:r>
      <w:proofErr w:type="gramEnd"/>
      <w:r>
        <w:rPr>
          <w:rFonts w:ascii="仿宋_GB2312" w:eastAsia="仿宋_GB2312" w:hAnsi="宋体" w:cs="宋体" w:hint="eastAsia"/>
          <w:sz w:val="28"/>
          <w:szCs w:val="28"/>
        </w:rPr>
        <w:t>。</w:t>
      </w:r>
    </w:p>
    <w:p w:rsidR="00DB7C47" w:rsidRDefault="00E40420">
      <w:pPr>
        <w:spacing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4.</w:t>
      </w:r>
      <w:r>
        <w:rPr>
          <w:rFonts w:ascii="仿宋_GB2312" w:eastAsia="仿宋_GB2312" w:hAnsi="宋体" w:cs="宋体" w:hint="eastAsia"/>
          <w:b/>
          <w:sz w:val="28"/>
          <w:szCs w:val="28"/>
        </w:rPr>
        <w:t>施肥浇水。</w:t>
      </w:r>
      <w:r>
        <w:rPr>
          <w:rFonts w:ascii="仿宋_GB2312" w:eastAsia="仿宋_GB2312" w:hAnsi="宋体" w:cs="宋体" w:hint="eastAsia"/>
          <w:sz w:val="28"/>
          <w:szCs w:val="28"/>
        </w:rPr>
        <w:t>提倡使用商品有机肥，也可使用腐熟农家肥，未腐</w:t>
      </w:r>
      <w:r>
        <w:rPr>
          <w:rFonts w:ascii="仿宋_GB2312" w:eastAsia="仿宋_GB2312" w:hAnsi="宋体" w:cs="宋体" w:hint="eastAsia"/>
          <w:sz w:val="28"/>
          <w:szCs w:val="28"/>
        </w:rPr>
        <w:lastRenderedPageBreak/>
        <w:t>熟有机肥使用前必须经过腐熟等无害化处理。基肥施肥量可按每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施腐熟有机肥</w:t>
      </w:r>
      <w:r>
        <w:rPr>
          <w:rFonts w:ascii="仿宋_GB2312" w:eastAsia="仿宋_GB2312" w:hAnsi="宋体" w:cs="宋体" w:hint="eastAsia"/>
          <w:sz w:val="28"/>
          <w:szCs w:val="28"/>
        </w:rPr>
        <w:t>3 000-5 000 kg</w:t>
      </w:r>
      <w:r>
        <w:rPr>
          <w:rFonts w:ascii="仿宋_GB2312" w:eastAsia="仿宋_GB2312" w:hAnsi="宋体" w:cs="宋体" w:hint="eastAsia"/>
          <w:sz w:val="28"/>
          <w:szCs w:val="28"/>
        </w:rPr>
        <w:t>，复合肥</w:t>
      </w:r>
      <w:r>
        <w:rPr>
          <w:rFonts w:ascii="仿宋_GB2312" w:eastAsia="仿宋_GB2312" w:hAnsi="宋体" w:cs="宋体" w:hint="eastAsia"/>
          <w:sz w:val="28"/>
          <w:szCs w:val="28"/>
        </w:rPr>
        <w:t>50 kg</w:t>
      </w:r>
      <w:r>
        <w:rPr>
          <w:rFonts w:ascii="仿宋_GB2312" w:eastAsia="仿宋_GB2312" w:hAnsi="宋体" w:cs="宋体" w:hint="eastAsia"/>
          <w:sz w:val="28"/>
          <w:szCs w:val="28"/>
        </w:rPr>
        <w:t>左右；结合浇水追肥</w:t>
      </w:r>
      <w:r>
        <w:rPr>
          <w:rFonts w:ascii="仿宋_GB2312" w:eastAsia="仿宋_GB2312" w:hAnsi="宋体" w:cs="宋体" w:hint="eastAsia"/>
          <w:sz w:val="28"/>
          <w:szCs w:val="28"/>
        </w:rPr>
        <w:t>2</w:t>
      </w:r>
      <w:r>
        <w:rPr>
          <w:rFonts w:ascii="仿宋_GB2312" w:eastAsia="仿宋_GB2312" w:hAnsi="宋体" w:cs="宋体" w:hint="eastAsia"/>
          <w:sz w:val="28"/>
          <w:szCs w:val="28"/>
        </w:rPr>
        <w:t>次，每次追施腐熟有机肥</w:t>
      </w:r>
      <w:r>
        <w:rPr>
          <w:rFonts w:ascii="仿宋_GB2312" w:eastAsia="仿宋_GB2312" w:hAnsi="宋体" w:cs="宋体" w:hint="eastAsia"/>
          <w:sz w:val="28"/>
          <w:szCs w:val="28"/>
        </w:rPr>
        <w:t>800-1 000 kg</w:t>
      </w:r>
      <w:r>
        <w:rPr>
          <w:rFonts w:ascii="仿宋_GB2312" w:eastAsia="仿宋_GB2312" w:hAnsi="宋体" w:cs="宋体" w:hint="eastAsia"/>
          <w:sz w:val="28"/>
          <w:szCs w:val="28"/>
        </w:rPr>
        <w:t>或高氮复合肥</w:t>
      </w:r>
      <w:r>
        <w:rPr>
          <w:rFonts w:ascii="仿宋_GB2312" w:eastAsia="仿宋_GB2312" w:hAnsi="宋体" w:cs="宋体" w:hint="eastAsia"/>
          <w:sz w:val="28"/>
          <w:szCs w:val="28"/>
        </w:rPr>
        <w:t>10-15 kg</w:t>
      </w:r>
      <w:r>
        <w:rPr>
          <w:rFonts w:ascii="仿宋_GB2312" w:eastAsia="仿宋_GB2312" w:hAnsi="宋体" w:cs="宋体" w:hint="eastAsia"/>
          <w:sz w:val="28"/>
          <w:szCs w:val="28"/>
        </w:rPr>
        <w:t>。进入旺盛生长期后，每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追施高氮复合肥</w:t>
      </w:r>
      <w:r>
        <w:rPr>
          <w:rFonts w:ascii="仿宋_GB2312" w:eastAsia="仿宋_GB2312" w:hAnsi="宋体" w:cs="宋体" w:hint="eastAsia"/>
          <w:sz w:val="28"/>
          <w:szCs w:val="28"/>
        </w:rPr>
        <w:t>20-25 kg</w:t>
      </w:r>
      <w:r>
        <w:rPr>
          <w:rFonts w:ascii="仿宋_GB2312" w:eastAsia="仿宋_GB2312" w:hAnsi="宋体" w:cs="宋体" w:hint="eastAsia"/>
          <w:sz w:val="28"/>
          <w:szCs w:val="28"/>
        </w:rPr>
        <w:t>。浇水可采用精准滴灌节水灌溉模式，提升水分利用效率，同时降低田间湿度，减轻虫害发生。韭菜可在收割前</w:t>
      </w:r>
      <w:r>
        <w:rPr>
          <w:rFonts w:ascii="仿宋_GB2312" w:eastAsia="仿宋_GB2312" w:hAnsi="宋体" w:cs="宋体" w:hint="eastAsia"/>
          <w:sz w:val="28"/>
          <w:szCs w:val="28"/>
        </w:rPr>
        <w:t>7-10 d</w:t>
      </w:r>
      <w:r>
        <w:rPr>
          <w:rFonts w:ascii="仿宋_GB2312" w:eastAsia="仿宋_GB2312" w:hAnsi="宋体" w:cs="宋体" w:hint="eastAsia"/>
          <w:sz w:val="28"/>
          <w:szCs w:val="28"/>
        </w:rPr>
        <w:t>浇水一次，收割后控制浇水，保持土壤表层干燥。</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5.</w:t>
      </w:r>
      <w:r>
        <w:rPr>
          <w:rFonts w:ascii="仿宋_GB2312" w:eastAsia="仿宋_GB2312" w:hAnsi="宋体" w:cs="宋体" w:hint="eastAsia"/>
          <w:b/>
          <w:sz w:val="28"/>
          <w:szCs w:val="28"/>
        </w:rPr>
        <w:t>清理田园。</w:t>
      </w:r>
      <w:r>
        <w:rPr>
          <w:rFonts w:ascii="仿宋_GB2312" w:eastAsia="仿宋_GB2312" w:hAnsi="宋体" w:cs="宋体" w:hint="eastAsia"/>
          <w:sz w:val="28"/>
          <w:szCs w:val="28"/>
        </w:rPr>
        <w:t>及时清除田间杂草、残茎枯叶及病叶，带出田外深埋或沤肥。也可</w:t>
      </w:r>
      <w:r>
        <w:rPr>
          <w:rFonts w:ascii="仿宋_GB2312" w:eastAsia="仿宋_GB2312" w:hAnsi="宋体" w:cs="宋体" w:hint="eastAsia"/>
          <w:sz w:val="28"/>
          <w:szCs w:val="28"/>
        </w:rPr>
        <w:t>采用化学防治，喷雾稀释用水量可按照当地农户用水习惯，一般推荐每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用水</w:t>
      </w:r>
      <w:r>
        <w:rPr>
          <w:rFonts w:ascii="仿宋_GB2312" w:eastAsia="仿宋_GB2312" w:hAnsi="宋体" w:cs="宋体" w:hint="eastAsia"/>
          <w:sz w:val="28"/>
          <w:szCs w:val="28"/>
        </w:rPr>
        <w:t>40-60 kg</w:t>
      </w:r>
      <w:r>
        <w:rPr>
          <w:rFonts w:ascii="仿宋_GB2312" w:eastAsia="仿宋_GB2312" w:hAnsi="宋体" w:cs="宋体" w:hint="eastAsia"/>
          <w:sz w:val="28"/>
          <w:szCs w:val="28"/>
        </w:rPr>
        <w:t>。在播后苗前，每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可按照</w:t>
      </w:r>
      <w:r>
        <w:rPr>
          <w:rFonts w:ascii="仿宋_GB2312" w:eastAsia="仿宋_GB2312" w:hAnsi="宋体" w:cs="宋体" w:hint="eastAsia"/>
          <w:sz w:val="28"/>
          <w:szCs w:val="28"/>
        </w:rPr>
        <w:t>33</w:t>
      </w:r>
      <w:r>
        <w:rPr>
          <w:rFonts w:ascii="仿宋_GB2312" w:eastAsia="仿宋_GB2312" w:hAnsi="宋体" w:cs="宋体" w:hint="eastAsia"/>
          <w:sz w:val="28"/>
          <w:szCs w:val="28"/>
        </w:rPr>
        <w:t>％二</w:t>
      </w:r>
      <w:proofErr w:type="gramStart"/>
      <w:r>
        <w:rPr>
          <w:rFonts w:ascii="仿宋_GB2312" w:eastAsia="仿宋_GB2312" w:hAnsi="宋体" w:cs="宋体" w:hint="eastAsia"/>
          <w:sz w:val="28"/>
          <w:szCs w:val="28"/>
        </w:rPr>
        <w:t>甲戊</w:t>
      </w:r>
      <w:proofErr w:type="gramEnd"/>
      <w:r>
        <w:rPr>
          <w:rFonts w:ascii="仿宋_GB2312" w:eastAsia="仿宋_GB2312" w:hAnsi="宋体" w:cs="宋体" w:hint="eastAsia"/>
          <w:sz w:val="28"/>
          <w:szCs w:val="28"/>
        </w:rPr>
        <w:t>灵（除草通）乳油</w:t>
      </w:r>
      <w:r>
        <w:rPr>
          <w:rFonts w:ascii="仿宋_GB2312" w:eastAsia="仿宋_GB2312" w:hAnsi="宋体" w:cs="宋体" w:hint="eastAsia"/>
          <w:sz w:val="28"/>
          <w:szCs w:val="28"/>
        </w:rPr>
        <w:t>100-150 mL</w:t>
      </w:r>
      <w:r>
        <w:rPr>
          <w:rFonts w:ascii="仿宋_GB2312" w:eastAsia="仿宋_GB2312" w:hAnsi="宋体" w:cs="宋体" w:hint="eastAsia"/>
          <w:sz w:val="28"/>
          <w:szCs w:val="28"/>
        </w:rPr>
        <w:t>兑水</w:t>
      </w:r>
      <w:r>
        <w:rPr>
          <w:rFonts w:ascii="仿宋_GB2312" w:eastAsia="仿宋_GB2312" w:hAnsi="宋体" w:cs="宋体" w:hint="eastAsia"/>
          <w:sz w:val="28"/>
          <w:szCs w:val="28"/>
        </w:rPr>
        <w:t>40 kg</w:t>
      </w:r>
      <w:r>
        <w:rPr>
          <w:rFonts w:ascii="仿宋_GB2312" w:eastAsia="仿宋_GB2312" w:hAnsi="宋体" w:cs="宋体" w:hint="eastAsia"/>
          <w:sz w:val="28"/>
          <w:szCs w:val="28"/>
        </w:rPr>
        <w:t>，或</w:t>
      </w:r>
      <w:r>
        <w:rPr>
          <w:rFonts w:ascii="仿宋_GB2312" w:eastAsia="仿宋_GB2312" w:hAnsi="宋体" w:cs="宋体" w:hint="eastAsia"/>
          <w:sz w:val="28"/>
          <w:szCs w:val="28"/>
        </w:rPr>
        <w:t>50%</w:t>
      </w:r>
      <w:proofErr w:type="gramStart"/>
      <w:r>
        <w:rPr>
          <w:rFonts w:ascii="仿宋_GB2312" w:eastAsia="仿宋_GB2312" w:hAnsi="宋体" w:cs="宋体" w:hint="eastAsia"/>
          <w:sz w:val="28"/>
          <w:szCs w:val="28"/>
        </w:rPr>
        <w:t>异丙隆乳油</w:t>
      </w:r>
      <w:proofErr w:type="gramEnd"/>
      <w:r>
        <w:rPr>
          <w:rFonts w:ascii="仿宋_GB2312" w:eastAsia="仿宋_GB2312" w:hAnsi="宋体" w:cs="宋体" w:hint="eastAsia"/>
          <w:sz w:val="28"/>
          <w:szCs w:val="28"/>
        </w:rPr>
        <w:t>80-150 mg</w:t>
      </w:r>
      <w:r>
        <w:rPr>
          <w:rFonts w:ascii="仿宋_GB2312" w:eastAsia="仿宋_GB2312" w:hAnsi="宋体" w:cs="宋体" w:hint="eastAsia"/>
          <w:sz w:val="28"/>
          <w:szCs w:val="28"/>
        </w:rPr>
        <w:t>兑水</w:t>
      </w:r>
      <w:r>
        <w:rPr>
          <w:rFonts w:ascii="仿宋_GB2312" w:eastAsia="仿宋_GB2312" w:hAnsi="宋体" w:cs="宋体" w:hint="eastAsia"/>
          <w:sz w:val="28"/>
          <w:szCs w:val="28"/>
        </w:rPr>
        <w:t>40 kg</w:t>
      </w:r>
      <w:r>
        <w:rPr>
          <w:rFonts w:ascii="仿宋_GB2312" w:eastAsia="仿宋_GB2312" w:hAnsi="宋体" w:cs="宋体" w:hint="eastAsia"/>
          <w:sz w:val="28"/>
          <w:szCs w:val="28"/>
        </w:rPr>
        <w:t>，均匀喷于地表；在苗后，每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可按照</w:t>
      </w:r>
      <w:r>
        <w:rPr>
          <w:rFonts w:ascii="仿宋_GB2312" w:eastAsia="仿宋_GB2312" w:hAnsi="宋体" w:cs="宋体" w:hint="eastAsia"/>
          <w:sz w:val="28"/>
          <w:szCs w:val="28"/>
        </w:rPr>
        <w:t>5%</w:t>
      </w:r>
      <w:r>
        <w:rPr>
          <w:rFonts w:ascii="仿宋_GB2312" w:eastAsia="仿宋_GB2312" w:hAnsi="宋体" w:cs="宋体" w:hint="eastAsia"/>
          <w:sz w:val="28"/>
          <w:szCs w:val="28"/>
        </w:rPr>
        <w:t>精</w:t>
      </w:r>
      <w:proofErr w:type="gramStart"/>
      <w:r>
        <w:rPr>
          <w:rFonts w:ascii="仿宋_GB2312" w:eastAsia="仿宋_GB2312" w:hAnsi="宋体" w:cs="宋体" w:hint="eastAsia"/>
          <w:sz w:val="28"/>
          <w:szCs w:val="28"/>
        </w:rPr>
        <w:t>喹</w:t>
      </w:r>
      <w:proofErr w:type="gramEnd"/>
      <w:r>
        <w:rPr>
          <w:rFonts w:ascii="仿宋_GB2312" w:eastAsia="仿宋_GB2312" w:hAnsi="宋体" w:cs="宋体" w:hint="eastAsia"/>
          <w:sz w:val="28"/>
          <w:szCs w:val="28"/>
        </w:rPr>
        <w:t>禾灵（精禾草）乳油</w:t>
      </w:r>
      <w:r>
        <w:rPr>
          <w:rFonts w:ascii="仿宋_GB2312" w:eastAsia="仿宋_GB2312" w:hAnsi="宋体" w:cs="宋体" w:hint="eastAsia"/>
          <w:sz w:val="28"/>
          <w:szCs w:val="28"/>
        </w:rPr>
        <w:t>50-60 mL</w:t>
      </w:r>
      <w:r>
        <w:rPr>
          <w:rFonts w:ascii="仿宋_GB2312" w:eastAsia="仿宋_GB2312" w:hAnsi="宋体" w:cs="宋体" w:hint="eastAsia"/>
          <w:sz w:val="28"/>
          <w:szCs w:val="28"/>
        </w:rPr>
        <w:t>兑水</w:t>
      </w:r>
      <w:r>
        <w:rPr>
          <w:rFonts w:ascii="仿宋_GB2312" w:eastAsia="仿宋_GB2312" w:hAnsi="宋体" w:cs="宋体" w:hint="eastAsia"/>
          <w:sz w:val="28"/>
          <w:szCs w:val="28"/>
        </w:rPr>
        <w:t>40 kg</w:t>
      </w:r>
      <w:r>
        <w:rPr>
          <w:rFonts w:ascii="仿宋_GB2312" w:eastAsia="仿宋_GB2312" w:hAnsi="宋体" w:cs="宋体" w:hint="eastAsia"/>
          <w:sz w:val="28"/>
          <w:szCs w:val="28"/>
        </w:rPr>
        <w:t>，或</w:t>
      </w:r>
      <w:r>
        <w:rPr>
          <w:rFonts w:ascii="仿宋_GB2312" w:eastAsia="仿宋_GB2312" w:hAnsi="宋体" w:cs="宋体" w:hint="eastAsia"/>
          <w:sz w:val="28"/>
          <w:szCs w:val="28"/>
        </w:rPr>
        <w:t>15%</w:t>
      </w:r>
      <w:r>
        <w:rPr>
          <w:rFonts w:ascii="仿宋_GB2312" w:eastAsia="仿宋_GB2312" w:hAnsi="宋体" w:cs="宋体" w:hint="eastAsia"/>
          <w:sz w:val="28"/>
          <w:szCs w:val="28"/>
        </w:rPr>
        <w:t>精</w:t>
      </w:r>
      <w:proofErr w:type="gramStart"/>
      <w:r>
        <w:rPr>
          <w:rFonts w:ascii="仿宋_GB2312" w:eastAsia="仿宋_GB2312" w:hAnsi="宋体" w:cs="宋体" w:hint="eastAsia"/>
          <w:sz w:val="28"/>
          <w:szCs w:val="28"/>
        </w:rPr>
        <w:t>吡</w:t>
      </w:r>
      <w:proofErr w:type="gramEnd"/>
      <w:r>
        <w:rPr>
          <w:rFonts w:ascii="仿宋_GB2312" w:eastAsia="仿宋_GB2312" w:hAnsi="宋体" w:cs="宋体" w:hint="eastAsia"/>
          <w:sz w:val="28"/>
          <w:szCs w:val="28"/>
        </w:rPr>
        <w:t>氟禾草灵乳油</w:t>
      </w:r>
      <w:r>
        <w:rPr>
          <w:rFonts w:ascii="仿宋_GB2312" w:eastAsia="仿宋_GB2312" w:hAnsi="宋体" w:cs="宋体" w:hint="eastAsia"/>
          <w:sz w:val="28"/>
          <w:szCs w:val="28"/>
        </w:rPr>
        <w:t>50-60 mL</w:t>
      </w:r>
      <w:r>
        <w:rPr>
          <w:rFonts w:ascii="仿宋_GB2312" w:eastAsia="仿宋_GB2312" w:hAnsi="宋体" w:cs="宋体" w:hint="eastAsia"/>
          <w:sz w:val="28"/>
          <w:szCs w:val="28"/>
        </w:rPr>
        <w:t>兑水</w:t>
      </w:r>
      <w:r>
        <w:rPr>
          <w:rFonts w:ascii="仿宋_GB2312" w:eastAsia="仿宋_GB2312" w:hAnsi="宋体" w:cs="宋体" w:hint="eastAsia"/>
          <w:sz w:val="28"/>
          <w:szCs w:val="28"/>
        </w:rPr>
        <w:t>40 kg</w:t>
      </w:r>
      <w:r>
        <w:rPr>
          <w:rFonts w:ascii="仿宋_GB2312" w:eastAsia="仿宋_GB2312" w:hAnsi="宋体" w:cs="宋体" w:hint="eastAsia"/>
          <w:sz w:val="28"/>
          <w:szCs w:val="28"/>
        </w:rPr>
        <w:t>，在韭菜苗后</w:t>
      </w:r>
      <w:r>
        <w:rPr>
          <w:rFonts w:ascii="仿宋_GB2312" w:eastAsia="仿宋_GB2312" w:hAnsi="宋体" w:cs="宋体" w:hint="eastAsia"/>
          <w:sz w:val="28"/>
          <w:szCs w:val="28"/>
        </w:rPr>
        <w:t>3-5</w:t>
      </w:r>
      <w:r>
        <w:rPr>
          <w:rFonts w:ascii="仿宋_GB2312" w:eastAsia="仿宋_GB2312" w:hAnsi="宋体" w:cs="宋体" w:hint="eastAsia"/>
          <w:sz w:val="28"/>
          <w:szCs w:val="28"/>
        </w:rPr>
        <w:t>叶期均匀喷于杂草。</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6.</w:t>
      </w:r>
      <w:r>
        <w:rPr>
          <w:rFonts w:ascii="仿宋_GB2312" w:eastAsia="仿宋_GB2312" w:hAnsi="宋体" w:cs="宋体" w:hint="eastAsia"/>
          <w:b/>
          <w:sz w:val="28"/>
          <w:szCs w:val="28"/>
        </w:rPr>
        <w:t>收割管理。</w:t>
      </w:r>
      <w:r>
        <w:rPr>
          <w:rFonts w:ascii="仿宋_GB2312" w:eastAsia="仿宋_GB2312" w:hAnsi="宋体" w:cs="宋体" w:hint="eastAsia"/>
          <w:sz w:val="28"/>
          <w:szCs w:val="28"/>
        </w:rPr>
        <w:t>韭菜收割后，可利用高温季节，在地面上铺盖一层透明的保温无滴膜，</w:t>
      </w:r>
      <w:r>
        <w:rPr>
          <w:rFonts w:ascii="仿宋_GB2312" w:eastAsia="仿宋_GB2312" w:hAnsi="宋体" w:cs="宋体" w:hint="eastAsia"/>
          <w:sz w:val="28"/>
          <w:szCs w:val="28"/>
        </w:rPr>
        <w:t>通过持续增温灭杀韭菜</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蛆，一般</w:t>
      </w:r>
      <w:r>
        <w:rPr>
          <w:rFonts w:ascii="仿宋_GB2312" w:eastAsia="仿宋_GB2312" w:hAnsi="宋体" w:cs="宋体" w:hint="eastAsia"/>
          <w:sz w:val="28"/>
          <w:szCs w:val="28"/>
        </w:rPr>
        <w:t>3-5 d</w:t>
      </w:r>
      <w:r>
        <w:rPr>
          <w:rFonts w:ascii="仿宋_GB2312" w:eastAsia="仿宋_GB2312" w:hAnsi="宋体" w:cs="宋体" w:hint="eastAsia"/>
          <w:sz w:val="28"/>
          <w:szCs w:val="28"/>
        </w:rPr>
        <w:t>后即可揭掉塑料薄膜。还可撒施草木灰或细沙，减轻韭菜气味。也可把</w:t>
      </w:r>
      <w:proofErr w:type="gramStart"/>
      <w:r>
        <w:rPr>
          <w:rFonts w:ascii="仿宋_GB2312" w:eastAsia="仿宋_GB2312" w:hAnsi="宋体" w:cs="宋体" w:hint="eastAsia"/>
          <w:sz w:val="28"/>
          <w:szCs w:val="28"/>
        </w:rPr>
        <w:t>韭茬深</w:t>
      </w:r>
      <w:proofErr w:type="gramEnd"/>
      <w:r>
        <w:rPr>
          <w:rFonts w:ascii="仿宋_GB2312" w:eastAsia="仿宋_GB2312" w:hAnsi="宋体" w:cs="宋体" w:hint="eastAsia"/>
          <w:sz w:val="28"/>
          <w:szCs w:val="28"/>
        </w:rPr>
        <w:t>划锄</w:t>
      </w:r>
      <w:r>
        <w:rPr>
          <w:rFonts w:ascii="仿宋_GB2312" w:eastAsia="仿宋_GB2312" w:hAnsi="宋体" w:cs="宋体" w:hint="eastAsia"/>
          <w:sz w:val="28"/>
          <w:szCs w:val="28"/>
        </w:rPr>
        <w:t>1</w:t>
      </w:r>
      <w:r>
        <w:rPr>
          <w:rFonts w:ascii="仿宋_GB2312" w:eastAsia="仿宋_GB2312" w:hAnsi="宋体" w:cs="宋体" w:hint="eastAsia"/>
          <w:sz w:val="28"/>
          <w:szCs w:val="28"/>
        </w:rPr>
        <w:t>遍，将周边土锄松，露出鳞茎上端进行晾晒。待</w:t>
      </w:r>
      <w:r>
        <w:rPr>
          <w:rFonts w:ascii="仿宋_GB2312" w:eastAsia="仿宋_GB2312" w:hAnsi="宋体" w:cs="宋体" w:hint="eastAsia"/>
          <w:sz w:val="28"/>
          <w:szCs w:val="28"/>
        </w:rPr>
        <w:t>2-4 d</w:t>
      </w:r>
      <w:r>
        <w:rPr>
          <w:rFonts w:ascii="仿宋_GB2312" w:eastAsia="仿宋_GB2312" w:hAnsi="宋体" w:cs="宋体" w:hint="eastAsia"/>
          <w:sz w:val="28"/>
          <w:szCs w:val="28"/>
        </w:rPr>
        <w:t>后，韭菜伤口愈合、新叶快出时进行追肥浇水。</w:t>
      </w:r>
    </w:p>
    <w:p w:rsidR="00DB7C47" w:rsidRDefault="00E40420">
      <w:pPr>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（二）物理防治</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1.</w:t>
      </w:r>
      <w:r>
        <w:rPr>
          <w:rFonts w:ascii="仿宋_GB2312" w:eastAsia="仿宋_GB2312" w:hAnsi="宋体" w:cs="宋体" w:hint="eastAsia"/>
          <w:b/>
          <w:sz w:val="28"/>
          <w:szCs w:val="28"/>
        </w:rPr>
        <w:t>诱捕器诱杀。</w:t>
      </w:r>
      <w:r>
        <w:rPr>
          <w:rFonts w:ascii="仿宋_GB2312" w:eastAsia="仿宋_GB2312" w:hAnsi="宋体" w:cs="宋体" w:hint="eastAsia"/>
          <w:sz w:val="28"/>
          <w:szCs w:val="28"/>
        </w:rPr>
        <w:t>可在诱捕器内加入糖醋液（可参照糖、醋、酒、</w:t>
      </w:r>
      <w:r>
        <w:rPr>
          <w:rFonts w:ascii="仿宋_GB2312" w:eastAsia="仿宋_GB2312" w:hAnsi="宋体" w:cs="宋体" w:hint="eastAsia"/>
          <w:sz w:val="28"/>
          <w:szCs w:val="28"/>
        </w:rPr>
        <w:lastRenderedPageBreak/>
        <w:t>水和</w:t>
      </w:r>
      <w:r>
        <w:rPr>
          <w:rFonts w:ascii="仿宋_GB2312" w:eastAsia="仿宋_GB2312" w:hAnsi="宋体" w:cs="宋体" w:hint="eastAsia"/>
          <w:sz w:val="28"/>
          <w:szCs w:val="28"/>
        </w:rPr>
        <w:t>90%</w:t>
      </w:r>
      <w:r>
        <w:rPr>
          <w:rFonts w:ascii="仿宋_GB2312" w:eastAsia="仿宋_GB2312" w:hAnsi="宋体" w:cs="宋体" w:hint="eastAsia"/>
          <w:sz w:val="28"/>
          <w:szCs w:val="28"/>
        </w:rPr>
        <w:t>敌百虫晶体</w:t>
      </w:r>
      <w:r>
        <w:rPr>
          <w:rFonts w:ascii="仿宋_GB2312" w:eastAsia="仿宋_GB2312" w:hAnsi="宋体" w:cs="宋体" w:hint="eastAsia"/>
          <w:sz w:val="28"/>
          <w:szCs w:val="28"/>
        </w:rPr>
        <w:t>3</w:t>
      </w:r>
      <w:r>
        <w:rPr>
          <w:rFonts w:ascii="仿宋_GB2312" w:eastAsia="仿宋_GB2312" w:hAnsi="宋体" w:cs="宋体" w:hint="eastAsia"/>
          <w:sz w:val="28"/>
          <w:szCs w:val="28"/>
        </w:rPr>
        <w:t>∶</w:t>
      </w:r>
      <w:r>
        <w:rPr>
          <w:rFonts w:ascii="仿宋_GB2312" w:eastAsia="仿宋_GB2312" w:hAnsi="宋体" w:cs="宋体" w:hint="eastAsia"/>
          <w:sz w:val="28"/>
          <w:szCs w:val="28"/>
        </w:rPr>
        <w:t>3</w:t>
      </w:r>
      <w:r>
        <w:rPr>
          <w:rFonts w:ascii="仿宋_GB2312" w:eastAsia="仿宋_GB2312" w:hAnsi="宋体" w:cs="宋体" w:hint="eastAsia"/>
          <w:sz w:val="28"/>
          <w:szCs w:val="28"/>
        </w:rPr>
        <w:t>∶</w:t>
      </w:r>
      <w:r>
        <w:rPr>
          <w:rFonts w:ascii="仿宋_GB2312" w:eastAsia="仿宋_GB2312" w:hAnsi="宋体" w:cs="宋体" w:hint="eastAsia"/>
          <w:sz w:val="28"/>
          <w:szCs w:val="28"/>
        </w:rPr>
        <w:t>1</w:t>
      </w:r>
      <w:r>
        <w:rPr>
          <w:rFonts w:ascii="仿宋_GB2312" w:eastAsia="仿宋_GB2312" w:hAnsi="宋体" w:cs="宋体" w:hint="eastAsia"/>
          <w:sz w:val="28"/>
          <w:szCs w:val="28"/>
        </w:rPr>
        <w:t>∶</w:t>
      </w:r>
      <w:r>
        <w:rPr>
          <w:rFonts w:ascii="仿宋_GB2312" w:eastAsia="仿宋_GB2312" w:hAnsi="宋体" w:cs="宋体" w:hint="eastAsia"/>
          <w:sz w:val="28"/>
          <w:szCs w:val="28"/>
        </w:rPr>
        <w:t>10</w:t>
      </w:r>
      <w:r>
        <w:rPr>
          <w:rFonts w:ascii="仿宋_GB2312" w:eastAsia="仿宋_GB2312" w:hAnsi="宋体" w:cs="宋体" w:hint="eastAsia"/>
          <w:sz w:val="28"/>
          <w:szCs w:val="28"/>
        </w:rPr>
        <w:t>∶</w:t>
      </w:r>
      <w:r>
        <w:rPr>
          <w:rFonts w:ascii="仿宋_GB2312" w:eastAsia="仿宋_GB2312" w:hAnsi="宋体" w:cs="宋体" w:hint="eastAsia"/>
          <w:sz w:val="28"/>
          <w:szCs w:val="28"/>
        </w:rPr>
        <w:t>0.5</w:t>
      </w:r>
      <w:r>
        <w:rPr>
          <w:rFonts w:ascii="仿宋_GB2312" w:eastAsia="仿宋_GB2312" w:hAnsi="宋体" w:cs="宋体" w:hint="eastAsia"/>
          <w:sz w:val="28"/>
          <w:szCs w:val="28"/>
        </w:rPr>
        <w:t>比例配置），适时补充糖醋液，高度应该尽量贴近地面。</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2.</w:t>
      </w:r>
      <w:r>
        <w:rPr>
          <w:rFonts w:ascii="仿宋_GB2312" w:eastAsia="仿宋_GB2312" w:hAnsi="宋体" w:cs="宋体" w:hint="eastAsia"/>
          <w:b/>
          <w:sz w:val="28"/>
          <w:szCs w:val="28"/>
        </w:rPr>
        <w:t>色板诱杀。</w:t>
      </w:r>
      <w:r>
        <w:rPr>
          <w:rFonts w:ascii="仿宋_GB2312" w:eastAsia="仿宋_GB2312" w:hAnsi="宋体" w:cs="宋体" w:hint="eastAsia"/>
          <w:sz w:val="28"/>
          <w:szCs w:val="28"/>
        </w:rPr>
        <w:t>可使用黑色或黄色粘虫板，粘虫板应设置在</w:t>
      </w:r>
      <w:proofErr w:type="gramStart"/>
      <w:r>
        <w:rPr>
          <w:rFonts w:ascii="仿宋_GB2312" w:eastAsia="仿宋_GB2312" w:hAnsi="宋体" w:cs="宋体" w:hint="eastAsia"/>
          <w:sz w:val="28"/>
          <w:szCs w:val="28"/>
        </w:rPr>
        <w:t>韭菜田近地面</w:t>
      </w:r>
      <w:proofErr w:type="gramEnd"/>
      <w:r>
        <w:rPr>
          <w:rFonts w:ascii="仿宋_GB2312" w:eastAsia="仿宋_GB2312" w:hAnsi="宋体" w:cs="宋体" w:hint="eastAsia"/>
          <w:sz w:val="28"/>
          <w:szCs w:val="28"/>
        </w:rPr>
        <w:t>处，在植株顶部以上</w:t>
      </w:r>
      <w:r>
        <w:rPr>
          <w:rFonts w:ascii="仿宋_GB2312" w:eastAsia="仿宋_GB2312" w:hAnsi="宋体" w:cs="宋体" w:hint="eastAsia"/>
          <w:sz w:val="28"/>
          <w:szCs w:val="28"/>
        </w:rPr>
        <w:t xml:space="preserve">5-10 </w:t>
      </w:r>
      <w:r>
        <w:rPr>
          <w:rFonts w:ascii="仿宋_GB2312" w:eastAsia="仿宋_GB2312" w:hAnsi="宋体" w:cs="宋体" w:hint="eastAsia"/>
          <w:sz w:val="28"/>
          <w:szCs w:val="28"/>
        </w:rPr>
        <w:t>cm</w:t>
      </w:r>
      <w:r>
        <w:rPr>
          <w:rFonts w:ascii="仿宋_GB2312" w:eastAsia="仿宋_GB2312" w:hAnsi="宋体" w:cs="宋体" w:hint="eastAsia"/>
          <w:sz w:val="28"/>
          <w:szCs w:val="28"/>
        </w:rPr>
        <w:t>即可。可于成虫发生初期，使用（</w:t>
      </w:r>
      <w:r>
        <w:rPr>
          <w:rFonts w:ascii="仿宋_GB2312" w:eastAsia="仿宋_GB2312" w:hAnsi="宋体" w:cs="宋体" w:hint="eastAsia"/>
          <w:sz w:val="28"/>
          <w:szCs w:val="28"/>
        </w:rPr>
        <w:t>20-40</w:t>
      </w:r>
      <w:r>
        <w:rPr>
          <w:rFonts w:ascii="仿宋_GB2312" w:eastAsia="仿宋_GB2312" w:hAnsi="宋体" w:cs="宋体" w:hint="eastAsia"/>
          <w:sz w:val="28"/>
          <w:szCs w:val="28"/>
        </w:rPr>
        <w:t>）</w:t>
      </w:r>
      <w:r>
        <w:rPr>
          <w:rFonts w:ascii="仿宋_GB2312" w:eastAsia="仿宋_GB2312" w:hAnsi="宋体" w:cs="宋体" w:hint="eastAsia"/>
          <w:sz w:val="28"/>
          <w:szCs w:val="28"/>
        </w:rPr>
        <w:t>cm</w:t>
      </w:r>
      <w:r>
        <w:rPr>
          <w:rFonts w:ascii="仿宋_GB2312" w:eastAsia="仿宋_GB2312" w:hint="eastAsia"/>
          <w:sz w:val="28"/>
          <w:szCs w:val="28"/>
        </w:rPr>
        <w:sym w:font="Symbol" w:char="F0B4"/>
      </w:r>
      <w:r>
        <w:rPr>
          <w:rFonts w:ascii="仿宋_GB2312" w:eastAsia="仿宋_GB2312" w:hint="eastAsia"/>
          <w:sz w:val="28"/>
          <w:szCs w:val="28"/>
        </w:rPr>
        <w:t>（</w:t>
      </w:r>
      <w:r>
        <w:rPr>
          <w:rFonts w:ascii="仿宋_GB2312" w:eastAsia="仿宋_GB2312" w:hAnsi="宋体" w:cs="宋体" w:hint="eastAsia"/>
          <w:sz w:val="28"/>
          <w:szCs w:val="28"/>
        </w:rPr>
        <w:t>25-30</w:t>
      </w:r>
      <w:r>
        <w:rPr>
          <w:rFonts w:ascii="仿宋_GB2312" w:eastAsia="仿宋_GB2312" w:hint="eastAsia"/>
          <w:sz w:val="28"/>
          <w:szCs w:val="28"/>
        </w:rPr>
        <w:t>）</w:t>
      </w:r>
      <w:r>
        <w:rPr>
          <w:rFonts w:ascii="仿宋_GB2312" w:eastAsia="仿宋_GB2312" w:hAnsi="宋体" w:cs="宋体" w:hint="eastAsia"/>
          <w:sz w:val="28"/>
          <w:szCs w:val="28"/>
        </w:rPr>
        <w:t>cm</w:t>
      </w:r>
      <w:r>
        <w:rPr>
          <w:rFonts w:ascii="仿宋_GB2312" w:eastAsia="仿宋_GB2312" w:hAnsi="宋体" w:cs="宋体" w:hint="eastAsia"/>
          <w:sz w:val="28"/>
          <w:szCs w:val="28"/>
        </w:rPr>
        <w:t>规格粘虫</w:t>
      </w:r>
      <w:proofErr w:type="gramStart"/>
      <w:r>
        <w:rPr>
          <w:rFonts w:ascii="仿宋_GB2312" w:eastAsia="仿宋_GB2312" w:hAnsi="宋体" w:cs="宋体" w:hint="eastAsia"/>
          <w:sz w:val="28"/>
          <w:szCs w:val="28"/>
        </w:rPr>
        <w:t>板按照</w:t>
      </w:r>
      <w:proofErr w:type="gramEnd"/>
      <w:r>
        <w:rPr>
          <w:rFonts w:ascii="仿宋_GB2312" w:eastAsia="仿宋_GB2312" w:hAnsi="宋体" w:cs="宋体" w:hint="eastAsia"/>
          <w:sz w:val="28"/>
          <w:szCs w:val="28"/>
        </w:rPr>
        <w:t>30-40</w:t>
      </w:r>
      <w:r>
        <w:rPr>
          <w:rFonts w:ascii="仿宋_GB2312" w:eastAsia="仿宋_GB2312" w:hAnsi="宋体" w:cs="宋体" w:hint="eastAsia"/>
          <w:sz w:val="28"/>
          <w:szCs w:val="28"/>
        </w:rPr>
        <w:t>块</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在田间均匀插挂。</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3.</w:t>
      </w:r>
      <w:r>
        <w:rPr>
          <w:rFonts w:ascii="仿宋_GB2312" w:eastAsia="仿宋_GB2312" w:hAnsi="宋体" w:cs="宋体" w:hint="eastAsia"/>
          <w:b/>
          <w:sz w:val="28"/>
          <w:szCs w:val="28"/>
        </w:rPr>
        <w:t>防虫网阻隔。</w:t>
      </w:r>
      <w:r>
        <w:rPr>
          <w:rFonts w:ascii="仿宋_GB2312" w:eastAsia="仿宋_GB2312" w:hAnsi="宋体" w:cs="宋体" w:hint="eastAsia"/>
          <w:sz w:val="28"/>
          <w:szCs w:val="28"/>
        </w:rPr>
        <w:t>露地韭菜田在收割后，可加盖</w:t>
      </w:r>
      <w:r>
        <w:rPr>
          <w:rFonts w:ascii="仿宋_GB2312" w:eastAsia="仿宋_GB2312" w:hAnsi="宋体" w:cs="宋体" w:hint="eastAsia"/>
          <w:sz w:val="28"/>
          <w:szCs w:val="28"/>
        </w:rPr>
        <w:t>50</w:t>
      </w:r>
      <w:r>
        <w:rPr>
          <w:rFonts w:ascii="仿宋_GB2312" w:eastAsia="仿宋_GB2312" w:hAnsi="宋体" w:cs="宋体" w:hint="eastAsia"/>
          <w:sz w:val="28"/>
          <w:szCs w:val="28"/>
        </w:rPr>
        <w:t>目防虫网，防止气味散发，引诱成虫聚集；保护地韭菜可在通风口、出入口处设置</w:t>
      </w:r>
      <w:r>
        <w:rPr>
          <w:rFonts w:ascii="仿宋_GB2312" w:eastAsia="仿宋_GB2312" w:hAnsi="宋体" w:cs="宋体" w:hint="eastAsia"/>
          <w:sz w:val="28"/>
          <w:szCs w:val="28"/>
        </w:rPr>
        <w:t>50</w:t>
      </w:r>
      <w:r>
        <w:rPr>
          <w:rFonts w:ascii="仿宋_GB2312" w:eastAsia="仿宋_GB2312" w:hAnsi="宋体" w:cs="宋体" w:hint="eastAsia"/>
          <w:sz w:val="28"/>
          <w:szCs w:val="28"/>
        </w:rPr>
        <w:t>目防虫网。</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4.</w:t>
      </w:r>
      <w:r>
        <w:rPr>
          <w:rFonts w:ascii="仿宋_GB2312" w:eastAsia="仿宋_GB2312" w:hAnsi="宋体" w:cs="宋体" w:hint="eastAsia"/>
          <w:b/>
          <w:sz w:val="28"/>
          <w:szCs w:val="28"/>
        </w:rPr>
        <w:t>日晒高温覆膜。</w:t>
      </w:r>
      <w:r>
        <w:rPr>
          <w:rFonts w:ascii="仿宋_GB2312" w:eastAsia="仿宋_GB2312" w:hAnsi="宋体" w:cs="宋体" w:hint="eastAsia"/>
          <w:sz w:val="28"/>
          <w:szCs w:val="28"/>
        </w:rPr>
        <w:t>一般于</w:t>
      </w:r>
      <w:r>
        <w:rPr>
          <w:rFonts w:ascii="仿宋_GB2312" w:eastAsia="仿宋_GB2312" w:hAnsi="宋体" w:cs="宋体" w:hint="eastAsia"/>
          <w:sz w:val="28"/>
          <w:szCs w:val="28"/>
        </w:rPr>
        <w:t>4</w:t>
      </w:r>
      <w:r>
        <w:rPr>
          <w:rFonts w:ascii="仿宋_GB2312" w:eastAsia="仿宋_GB2312" w:hAnsi="宋体" w:cs="宋体" w:hint="eastAsia"/>
          <w:sz w:val="28"/>
          <w:szCs w:val="28"/>
        </w:rPr>
        <w:t>月下旬至</w:t>
      </w:r>
      <w:r>
        <w:rPr>
          <w:rFonts w:ascii="仿宋_GB2312" w:eastAsia="仿宋_GB2312" w:hAnsi="宋体" w:cs="宋体" w:hint="eastAsia"/>
          <w:sz w:val="28"/>
          <w:szCs w:val="28"/>
        </w:rPr>
        <w:t>9</w:t>
      </w:r>
      <w:r>
        <w:rPr>
          <w:rFonts w:ascii="仿宋_GB2312" w:eastAsia="仿宋_GB2312" w:hAnsi="宋体" w:cs="宋体" w:hint="eastAsia"/>
          <w:sz w:val="28"/>
          <w:szCs w:val="28"/>
        </w:rPr>
        <w:t>月中旬选晴天（当天最大光照强度超过</w:t>
      </w:r>
      <w:r>
        <w:rPr>
          <w:rFonts w:ascii="仿宋_GB2312" w:eastAsia="仿宋_GB2312" w:hAnsi="宋体" w:cs="宋体" w:hint="eastAsia"/>
          <w:sz w:val="28"/>
          <w:szCs w:val="28"/>
        </w:rPr>
        <w:t>55 000 lx</w:t>
      </w:r>
      <w:r>
        <w:rPr>
          <w:rFonts w:ascii="仿宋_GB2312" w:eastAsia="仿宋_GB2312" w:hAnsi="宋体" w:cs="宋体" w:hint="eastAsia"/>
          <w:sz w:val="28"/>
          <w:szCs w:val="28"/>
        </w:rPr>
        <w:t>）进行覆膜，在韭菜种植行上覆盖</w:t>
      </w:r>
      <w:r>
        <w:rPr>
          <w:rFonts w:ascii="仿宋_GB2312" w:eastAsia="仿宋_GB2312" w:hAnsi="宋体" w:cs="宋体" w:hint="eastAsia"/>
          <w:sz w:val="28"/>
          <w:szCs w:val="28"/>
        </w:rPr>
        <w:t>0.10-0.12 mm</w:t>
      </w:r>
      <w:r>
        <w:rPr>
          <w:rFonts w:ascii="仿宋_GB2312" w:eastAsia="仿宋_GB2312" w:hAnsi="宋体" w:cs="宋体" w:hint="eastAsia"/>
          <w:sz w:val="28"/>
          <w:szCs w:val="28"/>
        </w:rPr>
        <w:t>厚透明浅蓝色无滴膜，膜的面积要大于田块面积，膜四周至少要超出田块边缘</w:t>
      </w:r>
      <w:r>
        <w:rPr>
          <w:rFonts w:ascii="仿宋_GB2312" w:eastAsia="仿宋_GB2312" w:hAnsi="宋体" w:cs="宋体" w:hint="eastAsia"/>
          <w:sz w:val="28"/>
          <w:szCs w:val="28"/>
        </w:rPr>
        <w:t>50 cm</w:t>
      </w:r>
      <w:r>
        <w:rPr>
          <w:rFonts w:ascii="仿宋_GB2312" w:eastAsia="仿宋_GB2312" w:hAnsi="宋体" w:cs="宋体" w:hint="eastAsia"/>
          <w:sz w:val="28"/>
          <w:szCs w:val="28"/>
        </w:rPr>
        <w:t>；可采用插入式地温计测定地表以</w:t>
      </w:r>
      <w:r>
        <w:rPr>
          <w:rFonts w:ascii="仿宋_GB2312" w:eastAsia="仿宋_GB2312" w:hAnsi="宋体" w:cs="宋体" w:hint="eastAsia"/>
          <w:sz w:val="28"/>
          <w:szCs w:val="28"/>
        </w:rPr>
        <w:t>下</w:t>
      </w:r>
      <w:r>
        <w:rPr>
          <w:rFonts w:ascii="仿宋_GB2312" w:eastAsia="仿宋_GB2312" w:hAnsi="宋体" w:cs="宋体" w:hint="eastAsia"/>
          <w:sz w:val="28"/>
          <w:szCs w:val="28"/>
        </w:rPr>
        <w:t>5 cm</w:t>
      </w:r>
      <w:r>
        <w:rPr>
          <w:rFonts w:ascii="仿宋_GB2312" w:eastAsia="仿宋_GB2312" w:hAnsi="宋体" w:cs="宋体" w:hint="eastAsia"/>
          <w:sz w:val="28"/>
          <w:szCs w:val="28"/>
        </w:rPr>
        <w:t>处土壤温度，当温度达到</w:t>
      </w:r>
      <w:r>
        <w:rPr>
          <w:rFonts w:ascii="仿宋_GB2312" w:eastAsia="仿宋_GB2312" w:hAnsi="宋体" w:cs="宋体" w:hint="eastAsia"/>
          <w:sz w:val="28"/>
          <w:szCs w:val="28"/>
        </w:rPr>
        <w:t>40</w:t>
      </w:r>
      <w:r>
        <w:rPr>
          <w:rFonts w:ascii="仿宋_GB2312" w:eastAsia="仿宋_GB2312" w:hAnsi="宋体" w:cs="宋体" w:hint="eastAsia"/>
          <w:sz w:val="28"/>
          <w:szCs w:val="28"/>
        </w:rPr>
        <w:t>℃后开始计时，一般以不超过</w:t>
      </w:r>
      <w:r>
        <w:rPr>
          <w:rFonts w:ascii="仿宋_GB2312" w:eastAsia="仿宋_GB2312" w:hAnsi="宋体" w:cs="宋体" w:hint="eastAsia"/>
          <w:sz w:val="28"/>
          <w:szCs w:val="28"/>
        </w:rPr>
        <w:t>4 h</w:t>
      </w:r>
      <w:r>
        <w:rPr>
          <w:rFonts w:ascii="仿宋_GB2312" w:eastAsia="仿宋_GB2312" w:hAnsi="宋体" w:cs="宋体" w:hint="eastAsia"/>
          <w:sz w:val="28"/>
          <w:szCs w:val="28"/>
        </w:rPr>
        <w:t>为准；揭膜后，待土壤温度降至常温时，</w:t>
      </w:r>
      <w:proofErr w:type="gramStart"/>
      <w:r>
        <w:rPr>
          <w:rFonts w:ascii="仿宋_GB2312" w:eastAsia="仿宋_GB2312" w:hAnsi="宋体" w:cs="宋体" w:hint="eastAsia"/>
          <w:sz w:val="28"/>
          <w:szCs w:val="28"/>
        </w:rPr>
        <w:t>及时浇缓苗</w:t>
      </w:r>
      <w:proofErr w:type="gramEnd"/>
      <w:r>
        <w:rPr>
          <w:rFonts w:ascii="仿宋_GB2312" w:eastAsia="仿宋_GB2312" w:hAnsi="宋体" w:cs="宋体" w:hint="eastAsia"/>
          <w:sz w:val="28"/>
          <w:szCs w:val="28"/>
        </w:rPr>
        <w:t>水，有条件还可增施生物菌肥；夏季</w:t>
      </w:r>
      <w:proofErr w:type="gramStart"/>
      <w:r>
        <w:rPr>
          <w:rFonts w:ascii="仿宋_GB2312" w:eastAsia="仿宋_GB2312" w:hAnsi="宋体" w:cs="宋体" w:hint="eastAsia"/>
          <w:sz w:val="28"/>
          <w:szCs w:val="28"/>
        </w:rPr>
        <w:t>养根期的</w:t>
      </w:r>
      <w:proofErr w:type="gramEnd"/>
      <w:r>
        <w:rPr>
          <w:rFonts w:ascii="仿宋_GB2312" w:eastAsia="仿宋_GB2312" w:hAnsi="宋体" w:cs="宋体" w:hint="eastAsia"/>
          <w:sz w:val="28"/>
          <w:szCs w:val="28"/>
        </w:rPr>
        <w:t>韭菜于</w:t>
      </w:r>
      <w:r>
        <w:rPr>
          <w:rFonts w:ascii="仿宋_GB2312" w:eastAsia="仿宋_GB2312" w:hAnsi="宋体" w:cs="宋体" w:hint="eastAsia"/>
          <w:sz w:val="28"/>
          <w:szCs w:val="28"/>
        </w:rPr>
        <w:t>5</w:t>
      </w:r>
      <w:r>
        <w:rPr>
          <w:rFonts w:ascii="仿宋_GB2312" w:eastAsia="仿宋_GB2312" w:hAnsi="宋体" w:cs="宋体" w:hint="eastAsia"/>
          <w:sz w:val="28"/>
          <w:szCs w:val="28"/>
        </w:rPr>
        <w:t>月底前覆膜以免影响韭菜养根，收割期的韭菜可</w:t>
      </w:r>
      <w:proofErr w:type="gramStart"/>
      <w:r>
        <w:rPr>
          <w:rFonts w:ascii="仿宋_GB2312" w:eastAsia="仿宋_GB2312" w:hAnsi="宋体" w:cs="宋体" w:hint="eastAsia"/>
          <w:sz w:val="28"/>
          <w:szCs w:val="28"/>
        </w:rPr>
        <w:t>随割随覆膜</w:t>
      </w:r>
      <w:proofErr w:type="gramEnd"/>
      <w:r>
        <w:rPr>
          <w:rFonts w:ascii="仿宋_GB2312" w:eastAsia="仿宋_GB2312" w:hAnsi="宋体" w:cs="宋体" w:hint="eastAsia"/>
          <w:sz w:val="28"/>
          <w:szCs w:val="28"/>
        </w:rPr>
        <w:t>杀蛆。</w:t>
      </w:r>
    </w:p>
    <w:p w:rsidR="00DB7C47" w:rsidRDefault="00E40420">
      <w:pPr>
        <w:spacing w:line="360" w:lineRule="auto"/>
        <w:ind w:firstLineChars="196" w:firstLine="630"/>
        <w:rPr>
          <w:rFonts w:ascii="楷体" w:eastAsia="楷体" w:hAnsi="楷体" w:cs="楷体"/>
          <w:b/>
          <w:bCs/>
          <w:sz w:val="32"/>
          <w:szCs w:val="32"/>
        </w:rPr>
      </w:pPr>
      <w:r>
        <w:rPr>
          <w:rFonts w:ascii="楷体" w:eastAsia="楷体" w:hAnsi="楷体" w:cs="楷体" w:hint="eastAsia"/>
          <w:b/>
          <w:bCs/>
          <w:sz w:val="32"/>
          <w:szCs w:val="32"/>
        </w:rPr>
        <w:t>（三）化学防治</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1.</w:t>
      </w:r>
      <w:r>
        <w:rPr>
          <w:rFonts w:ascii="仿宋_GB2312" w:eastAsia="仿宋_GB2312" w:hAnsi="宋体" w:cs="宋体" w:hint="eastAsia"/>
          <w:b/>
          <w:sz w:val="28"/>
          <w:szCs w:val="28"/>
        </w:rPr>
        <w:t>药剂防治。</w:t>
      </w:r>
      <w:r>
        <w:rPr>
          <w:rFonts w:ascii="仿宋_GB2312" w:eastAsia="仿宋_GB2312" w:hAnsi="宋体" w:cs="宋体" w:hint="eastAsia"/>
          <w:sz w:val="28"/>
          <w:szCs w:val="28"/>
        </w:rPr>
        <w:t>防治</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蛆成虫，可于</w:t>
      </w:r>
      <w:r>
        <w:rPr>
          <w:rFonts w:ascii="仿宋_GB2312" w:eastAsia="仿宋_GB2312" w:hAnsi="宋体" w:cs="宋体" w:hint="eastAsia"/>
          <w:sz w:val="28"/>
          <w:szCs w:val="28"/>
        </w:rPr>
        <w:t>4</w:t>
      </w:r>
      <w:r>
        <w:rPr>
          <w:rFonts w:ascii="仿宋_GB2312" w:eastAsia="仿宋_GB2312" w:hAnsi="宋体" w:cs="宋体" w:hint="eastAsia"/>
          <w:sz w:val="28"/>
          <w:szCs w:val="28"/>
        </w:rPr>
        <w:t>月中下旬和</w:t>
      </w:r>
      <w:r>
        <w:rPr>
          <w:rFonts w:ascii="仿宋_GB2312" w:eastAsia="仿宋_GB2312" w:hAnsi="宋体" w:cs="宋体" w:hint="eastAsia"/>
          <w:sz w:val="28"/>
          <w:szCs w:val="28"/>
        </w:rPr>
        <w:t>9</w:t>
      </w:r>
      <w:r>
        <w:rPr>
          <w:rFonts w:ascii="仿宋_GB2312" w:eastAsia="仿宋_GB2312" w:hAnsi="宋体" w:cs="宋体" w:hint="eastAsia"/>
          <w:sz w:val="28"/>
          <w:szCs w:val="28"/>
        </w:rPr>
        <w:t>月中下旬二次成虫羽化盛期，选用以辛硫磷、</w:t>
      </w:r>
      <w:proofErr w:type="gramStart"/>
      <w:r>
        <w:rPr>
          <w:rFonts w:ascii="仿宋_GB2312" w:eastAsia="仿宋_GB2312" w:hAnsi="宋体" w:cs="宋体" w:hint="eastAsia"/>
          <w:sz w:val="28"/>
          <w:szCs w:val="28"/>
        </w:rPr>
        <w:t>吡</w:t>
      </w:r>
      <w:proofErr w:type="gramEnd"/>
      <w:r>
        <w:rPr>
          <w:rFonts w:ascii="仿宋_GB2312" w:eastAsia="仿宋_GB2312" w:hAnsi="宋体" w:cs="宋体" w:hint="eastAsia"/>
          <w:sz w:val="28"/>
          <w:szCs w:val="28"/>
        </w:rPr>
        <w:t>虫</w:t>
      </w:r>
      <w:proofErr w:type="gramStart"/>
      <w:r>
        <w:rPr>
          <w:rFonts w:ascii="仿宋_GB2312" w:eastAsia="仿宋_GB2312" w:hAnsi="宋体" w:cs="宋体" w:hint="eastAsia"/>
          <w:sz w:val="28"/>
          <w:szCs w:val="28"/>
        </w:rPr>
        <w:t>啉</w:t>
      </w:r>
      <w:proofErr w:type="gramEnd"/>
      <w:r>
        <w:rPr>
          <w:rFonts w:ascii="仿宋_GB2312" w:eastAsia="仿宋_GB2312" w:hAnsi="宋体" w:cs="宋体" w:hint="eastAsia"/>
          <w:sz w:val="28"/>
          <w:szCs w:val="28"/>
        </w:rPr>
        <w:t>、氟定</w:t>
      </w:r>
      <w:proofErr w:type="gramStart"/>
      <w:r>
        <w:rPr>
          <w:rFonts w:ascii="仿宋_GB2312" w:eastAsia="仿宋_GB2312" w:hAnsi="宋体" w:cs="宋体" w:hint="eastAsia"/>
          <w:sz w:val="28"/>
          <w:szCs w:val="28"/>
        </w:rPr>
        <w:t>脲</w:t>
      </w:r>
      <w:proofErr w:type="gramEnd"/>
      <w:r>
        <w:rPr>
          <w:rFonts w:ascii="仿宋_GB2312" w:eastAsia="仿宋_GB2312" w:hAnsi="宋体" w:cs="宋体" w:hint="eastAsia"/>
          <w:sz w:val="28"/>
          <w:szCs w:val="28"/>
        </w:rPr>
        <w:t>、高效氯氰菊酯、</w:t>
      </w:r>
      <w:proofErr w:type="gramStart"/>
      <w:r>
        <w:rPr>
          <w:rFonts w:ascii="仿宋_GB2312" w:eastAsia="仿宋_GB2312" w:hAnsi="宋体" w:cs="宋体" w:hint="eastAsia"/>
          <w:sz w:val="28"/>
          <w:szCs w:val="28"/>
        </w:rPr>
        <w:t>噻</w:t>
      </w:r>
      <w:proofErr w:type="gramEnd"/>
      <w:r>
        <w:rPr>
          <w:rFonts w:ascii="仿宋_GB2312" w:eastAsia="仿宋_GB2312" w:hAnsi="宋体" w:cs="宋体" w:hint="eastAsia"/>
          <w:sz w:val="28"/>
          <w:szCs w:val="28"/>
        </w:rPr>
        <w:t>虫</w:t>
      </w:r>
      <w:proofErr w:type="gramStart"/>
      <w:r>
        <w:rPr>
          <w:rFonts w:ascii="仿宋_GB2312" w:eastAsia="仿宋_GB2312" w:hAnsi="宋体" w:cs="宋体" w:hint="eastAsia"/>
          <w:sz w:val="28"/>
          <w:szCs w:val="28"/>
        </w:rPr>
        <w:t>嗪</w:t>
      </w:r>
      <w:proofErr w:type="gramEnd"/>
      <w:r>
        <w:rPr>
          <w:rFonts w:ascii="仿宋_GB2312" w:eastAsia="仿宋_GB2312" w:hAnsi="宋体" w:cs="宋体" w:hint="eastAsia"/>
          <w:sz w:val="28"/>
          <w:szCs w:val="28"/>
        </w:rPr>
        <w:t>、</w:t>
      </w:r>
      <w:proofErr w:type="gramStart"/>
      <w:r>
        <w:rPr>
          <w:rFonts w:ascii="仿宋_GB2312" w:eastAsia="仿宋_GB2312" w:hAnsi="宋体" w:cs="宋体" w:hint="eastAsia"/>
          <w:sz w:val="28"/>
          <w:szCs w:val="28"/>
        </w:rPr>
        <w:t>虱螨脲</w:t>
      </w:r>
      <w:proofErr w:type="gramEnd"/>
      <w:r>
        <w:rPr>
          <w:rFonts w:ascii="仿宋_GB2312" w:eastAsia="仿宋_GB2312" w:hAnsi="宋体" w:cs="宋体" w:hint="eastAsia"/>
          <w:sz w:val="28"/>
          <w:szCs w:val="28"/>
        </w:rPr>
        <w:t>等主要成分的药物进行防治，喷雾稀释用水量可按照当地农户用水习惯，一般推荐每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用水</w:t>
      </w:r>
      <w:r>
        <w:rPr>
          <w:rFonts w:ascii="仿宋_GB2312" w:eastAsia="仿宋_GB2312" w:hAnsi="宋体" w:cs="宋体" w:hint="eastAsia"/>
          <w:sz w:val="28"/>
          <w:szCs w:val="28"/>
        </w:rPr>
        <w:t>40-60 kg</w:t>
      </w:r>
      <w:r>
        <w:rPr>
          <w:rFonts w:ascii="仿宋_GB2312" w:eastAsia="仿宋_GB2312" w:hAnsi="宋体" w:cs="宋体" w:hint="eastAsia"/>
          <w:sz w:val="28"/>
          <w:szCs w:val="28"/>
        </w:rPr>
        <w:t>，每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可按</w:t>
      </w:r>
      <w:r>
        <w:rPr>
          <w:rFonts w:ascii="仿宋_GB2312" w:eastAsia="仿宋_GB2312" w:hAnsi="宋体" w:cs="宋体" w:hint="eastAsia"/>
          <w:sz w:val="28"/>
          <w:szCs w:val="28"/>
        </w:rPr>
        <w:lastRenderedPageBreak/>
        <w:t>照</w:t>
      </w:r>
      <w:r>
        <w:rPr>
          <w:rFonts w:ascii="仿宋_GB2312" w:eastAsia="仿宋_GB2312" w:hAnsi="宋体" w:cs="宋体" w:hint="eastAsia"/>
          <w:sz w:val="28"/>
          <w:szCs w:val="28"/>
        </w:rPr>
        <w:t>4.5%</w:t>
      </w:r>
      <w:r>
        <w:rPr>
          <w:rFonts w:ascii="仿宋_GB2312" w:eastAsia="仿宋_GB2312" w:hAnsi="宋体" w:cs="宋体" w:hint="eastAsia"/>
          <w:sz w:val="28"/>
          <w:szCs w:val="28"/>
        </w:rPr>
        <w:t>高效氯氰菊酯乳油</w:t>
      </w:r>
      <w:r>
        <w:rPr>
          <w:rFonts w:ascii="仿宋_GB2312" w:eastAsia="仿宋_GB2312" w:hAnsi="宋体" w:cs="宋体" w:hint="eastAsia"/>
          <w:sz w:val="28"/>
          <w:szCs w:val="28"/>
        </w:rPr>
        <w:t>10-20 mL</w:t>
      </w:r>
      <w:r>
        <w:rPr>
          <w:rFonts w:ascii="仿宋_GB2312" w:eastAsia="仿宋_GB2312" w:hAnsi="宋体" w:cs="宋体" w:hint="eastAsia"/>
          <w:sz w:val="28"/>
          <w:szCs w:val="28"/>
        </w:rPr>
        <w:t>兑水</w:t>
      </w:r>
      <w:r>
        <w:rPr>
          <w:rFonts w:ascii="仿宋_GB2312" w:eastAsia="仿宋_GB2312" w:hAnsi="宋体" w:cs="宋体" w:hint="eastAsia"/>
          <w:sz w:val="28"/>
          <w:szCs w:val="28"/>
        </w:rPr>
        <w:t>50 kg</w:t>
      </w:r>
      <w:r>
        <w:rPr>
          <w:rFonts w:ascii="仿宋_GB2312" w:eastAsia="仿宋_GB2312" w:hAnsi="宋体" w:cs="宋体" w:hint="eastAsia"/>
          <w:sz w:val="28"/>
          <w:szCs w:val="28"/>
        </w:rPr>
        <w:t>，或</w:t>
      </w:r>
      <w:r>
        <w:rPr>
          <w:rFonts w:ascii="仿宋_GB2312" w:eastAsia="仿宋_GB2312" w:hAnsi="宋体" w:cs="宋体" w:hint="eastAsia"/>
          <w:sz w:val="28"/>
          <w:szCs w:val="28"/>
        </w:rPr>
        <w:t>20%</w:t>
      </w:r>
      <w:r>
        <w:rPr>
          <w:rFonts w:ascii="仿宋_GB2312" w:eastAsia="仿宋_GB2312" w:hAnsi="宋体" w:cs="宋体" w:hint="eastAsia"/>
          <w:sz w:val="28"/>
          <w:szCs w:val="28"/>
        </w:rPr>
        <w:t>氰戊菊酯乳油</w:t>
      </w:r>
      <w:r>
        <w:rPr>
          <w:rFonts w:ascii="仿宋_GB2312" w:eastAsia="仿宋_GB2312" w:hAnsi="宋体" w:cs="宋体" w:hint="eastAsia"/>
          <w:sz w:val="28"/>
          <w:szCs w:val="28"/>
        </w:rPr>
        <w:t>2 000</w:t>
      </w:r>
      <w:r>
        <w:rPr>
          <w:rFonts w:ascii="仿宋_GB2312" w:eastAsia="仿宋_GB2312" w:hAnsi="宋体" w:cs="宋体" w:hint="eastAsia"/>
          <w:sz w:val="28"/>
          <w:szCs w:val="28"/>
        </w:rPr>
        <w:t>倍液喷雾处理。防治</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蛆幼虫，可在幼虫初发期，每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按照</w:t>
      </w:r>
      <w:r>
        <w:rPr>
          <w:rFonts w:ascii="仿宋_GB2312" w:eastAsia="仿宋_GB2312" w:hAnsi="宋体" w:cs="宋体" w:hint="eastAsia"/>
          <w:sz w:val="28"/>
          <w:szCs w:val="28"/>
        </w:rPr>
        <w:t>25%</w:t>
      </w:r>
      <w:proofErr w:type="gramStart"/>
      <w:r>
        <w:rPr>
          <w:rFonts w:ascii="仿宋_GB2312" w:eastAsia="仿宋_GB2312" w:hAnsi="宋体" w:cs="宋体" w:hint="eastAsia"/>
          <w:sz w:val="28"/>
          <w:szCs w:val="28"/>
        </w:rPr>
        <w:t>噻</w:t>
      </w:r>
      <w:proofErr w:type="gramEnd"/>
      <w:r>
        <w:rPr>
          <w:rFonts w:ascii="仿宋_GB2312" w:eastAsia="仿宋_GB2312" w:hAnsi="宋体" w:cs="宋体" w:hint="eastAsia"/>
          <w:sz w:val="28"/>
          <w:szCs w:val="28"/>
        </w:rPr>
        <w:t>虫</w:t>
      </w:r>
      <w:proofErr w:type="gramStart"/>
      <w:r>
        <w:rPr>
          <w:rFonts w:ascii="仿宋_GB2312" w:eastAsia="仿宋_GB2312" w:hAnsi="宋体" w:cs="宋体" w:hint="eastAsia"/>
          <w:sz w:val="28"/>
          <w:szCs w:val="28"/>
        </w:rPr>
        <w:t>嗪</w:t>
      </w:r>
      <w:proofErr w:type="gramEnd"/>
      <w:r>
        <w:rPr>
          <w:rFonts w:ascii="仿宋_GB2312" w:eastAsia="仿宋_GB2312" w:hAnsi="宋体" w:cs="宋体" w:hint="eastAsia"/>
          <w:sz w:val="28"/>
          <w:szCs w:val="28"/>
        </w:rPr>
        <w:t>水分散粒剂</w:t>
      </w:r>
      <w:r>
        <w:rPr>
          <w:rFonts w:ascii="仿宋_GB2312" w:eastAsia="仿宋_GB2312" w:hAnsi="宋体" w:cs="宋体" w:hint="eastAsia"/>
          <w:sz w:val="28"/>
          <w:szCs w:val="28"/>
        </w:rPr>
        <w:t>180-240 g</w:t>
      </w:r>
      <w:r>
        <w:rPr>
          <w:rFonts w:ascii="仿宋_GB2312" w:eastAsia="仿宋_GB2312" w:hAnsi="宋体" w:cs="宋体" w:hint="eastAsia"/>
          <w:sz w:val="28"/>
          <w:szCs w:val="28"/>
        </w:rPr>
        <w:t>兑水</w:t>
      </w:r>
      <w:r>
        <w:rPr>
          <w:rFonts w:ascii="仿宋_GB2312" w:eastAsia="仿宋_GB2312" w:hAnsi="宋体" w:cs="宋体" w:hint="eastAsia"/>
          <w:sz w:val="28"/>
          <w:szCs w:val="28"/>
        </w:rPr>
        <w:t>300 kg</w:t>
      </w:r>
      <w:r>
        <w:rPr>
          <w:rFonts w:ascii="仿宋_GB2312" w:eastAsia="仿宋_GB2312" w:hAnsi="宋体" w:cs="宋体" w:hint="eastAsia"/>
          <w:sz w:val="28"/>
          <w:szCs w:val="28"/>
        </w:rPr>
        <w:t>，或</w:t>
      </w:r>
      <w:r>
        <w:rPr>
          <w:rFonts w:ascii="仿宋_GB2312" w:eastAsia="仿宋_GB2312" w:hAnsi="宋体" w:cs="宋体" w:hint="eastAsia"/>
          <w:sz w:val="28"/>
          <w:szCs w:val="28"/>
        </w:rPr>
        <w:t>25%</w:t>
      </w:r>
      <w:proofErr w:type="gramStart"/>
      <w:r>
        <w:rPr>
          <w:rFonts w:ascii="仿宋_GB2312" w:eastAsia="仿宋_GB2312" w:hAnsi="宋体" w:cs="宋体" w:hint="eastAsia"/>
          <w:sz w:val="28"/>
          <w:szCs w:val="28"/>
        </w:rPr>
        <w:t>噻</w:t>
      </w:r>
      <w:proofErr w:type="gramEnd"/>
      <w:r>
        <w:rPr>
          <w:rFonts w:ascii="仿宋_GB2312" w:eastAsia="仿宋_GB2312" w:hAnsi="宋体" w:cs="宋体" w:hint="eastAsia"/>
          <w:sz w:val="28"/>
          <w:szCs w:val="28"/>
        </w:rPr>
        <w:t>虫</w:t>
      </w:r>
      <w:proofErr w:type="gramStart"/>
      <w:r>
        <w:rPr>
          <w:rFonts w:ascii="仿宋_GB2312" w:eastAsia="仿宋_GB2312" w:hAnsi="宋体" w:cs="宋体" w:hint="eastAsia"/>
          <w:sz w:val="28"/>
          <w:szCs w:val="28"/>
        </w:rPr>
        <w:t>胺水</w:t>
      </w:r>
      <w:proofErr w:type="gramEnd"/>
      <w:r>
        <w:rPr>
          <w:rFonts w:ascii="仿宋_GB2312" w:eastAsia="仿宋_GB2312" w:hAnsi="宋体" w:cs="宋体" w:hint="eastAsia"/>
          <w:sz w:val="28"/>
          <w:szCs w:val="28"/>
        </w:rPr>
        <w:t>分散粒剂</w:t>
      </w:r>
      <w:r>
        <w:rPr>
          <w:rFonts w:ascii="仿宋_GB2312" w:eastAsia="仿宋_GB2312" w:hAnsi="宋体" w:cs="宋体" w:hint="eastAsia"/>
          <w:sz w:val="28"/>
          <w:szCs w:val="28"/>
        </w:rPr>
        <w:t>120 g</w:t>
      </w:r>
      <w:r>
        <w:rPr>
          <w:rFonts w:ascii="仿宋_GB2312" w:eastAsia="仿宋_GB2312" w:hAnsi="宋体" w:cs="宋体" w:hint="eastAsia"/>
          <w:sz w:val="28"/>
          <w:szCs w:val="28"/>
        </w:rPr>
        <w:t>兑水</w:t>
      </w:r>
      <w:r>
        <w:rPr>
          <w:rFonts w:ascii="仿宋_GB2312" w:eastAsia="仿宋_GB2312" w:hAnsi="宋体" w:cs="宋体" w:hint="eastAsia"/>
          <w:sz w:val="28"/>
          <w:szCs w:val="28"/>
        </w:rPr>
        <w:t>300 kg</w:t>
      </w:r>
      <w:r>
        <w:rPr>
          <w:rFonts w:ascii="仿宋_GB2312" w:eastAsia="仿宋_GB2312" w:hAnsi="宋体" w:cs="宋体" w:hint="eastAsia"/>
          <w:sz w:val="28"/>
          <w:szCs w:val="28"/>
        </w:rPr>
        <w:t>，</w:t>
      </w:r>
      <w:proofErr w:type="gramStart"/>
      <w:r>
        <w:rPr>
          <w:rFonts w:ascii="仿宋_GB2312" w:eastAsia="仿宋_GB2312" w:hAnsi="宋体" w:cs="宋体" w:hint="eastAsia"/>
          <w:sz w:val="28"/>
          <w:szCs w:val="28"/>
        </w:rPr>
        <w:t>灌根处理</w:t>
      </w:r>
      <w:proofErr w:type="gramEnd"/>
      <w:r>
        <w:rPr>
          <w:rFonts w:ascii="仿宋_GB2312" w:eastAsia="仿宋_GB2312" w:hAnsi="宋体" w:cs="宋体" w:hint="eastAsia"/>
          <w:sz w:val="28"/>
          <w:szCs w:val="28"/>
        </w:rPr>
        <w:t>。</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2.</w:t>
      </w:r>
      <w:r>
        <w:rPr>
          <w:rFonts w:ascii="仿宋_GB2312" w:eastAsia="仿宋_GB2312" w:hAnsi="宋体" w:cs="宋体" w:hint="eastAsia"/>
          <w:b/>
          <w:sz w:val="28"/>
          <w:szCs w:val="28"/>
        </w:rPr>
        <w:t>臭氧防治。</w:t>
      </w:r>
      <w:r>
        <w:rPr>
          <w:rFonts w:ascii="仿宋_GB2312" w:eastAsia="仿宋_GB2312" w:hAnsi="宋体" w:cs="宋体" w:hint="eastAsia"/>
          <w:sz w:val="28"/>
          <w:szCs w:val="28"/>
        </w:rPr>
        <w:t>保护地韭菜田在收割后可密闭大棚，利用臭氧</w:t>
      </w:r>
      <w:proofErr w:type="gramStart"/>
      <w:r>
        <w:rPr>
          <w:rFonts w:ascii="仿宋_GB2312" w:eastAsia="仿宋_GB2312" w:hAnsi="宋体" w:cs="宋体" w:hint="eastAsia"/>
          <w:sz w:val="28"/>
          <w:szCs w:val="28"/>
        </w:rPr>
        <w:t>释放机</w:t>
      </w:r>
      <w:proofErr w:type="gramEnd"/>
      <w:r>
        <w:rPr>
          <w:rFonts w:ascii="仿宋_GB2312" w:eastAsia="仿宋_GB2312" w:hAnsi="宋体" w:cs="宋体" w:hint="eastAsia"/>
          <w:sz w:val="28"/>
          <w:szCs w:val="28"/>
        </w:rPr>
        <w:t>释放臭氧消毒</w:t>
      </w:r>
      <w:r>
        <w:rPr>
          <w:rFonts w:ascii="仿宋_GB2312" w:eastAsia="仿宋_GB2312" w:hAnsi="宋体" w:cs="宋体" w:hint="eastAsia"/>
          <w:sz w:val="28"/>
          <w:szCs w:val="28"/>
        </w:rPr>
        <w:t>4-6 h</w:t>
      </w:r>
      <w:r>
        <w:rPr>
          <w:rFonts w:ascii="仿宋_GB2312" w:eastAsia="仿宋_GB2312" w:hAnsi="宋体" w:cs="宋体" w:hint="eastAsia"/>
          <w:sz w:val="28"/>
          <w:szCs w:val="28"/>
        </w:rPr>
        <w:t>，期间保证棚内空气相对湿度在</w:t>
      </w:r>
      <w:r>
        <w:rPr>
          <w:rFonts w:ascii="仿宋_GB2312" w:eastAsia="仿宋_GB2312" w:hAnsi="宋体" w:cs="宋体" w:hint="eastAsia"/>
          <w:sz w:val="28"/>
          <w:szCs w:val="28"/>
        </w:rPr>
        <w:t>70%</w:t>
      </w:r>
      <w:r>
        <w:rPr>
          <w:rFonts w:ascii="仿宋_GB2312" w:eastAsia="仿宋_GB2312" w:hAnsi="宋体" w:cs="宋体" w:hint="eastAsia"/>
          <w:sz w:val="28"/>
          <w:szCs w:val="28"/>
        </w:rPr>
        <w:t>以上。也可采用臭氧水灌溉杀虫，结合韭菜在收割</w:t>
      </w:r>
      <w:r>
        <w:rPr>
          <w:rFonts w:ascii="仿宋_GB2312" w:eastAsia="仿宋_GB2312" w:hAnsi="宋体" w:cs="宋体" w:hint="eastAsia"/>
          <w:sz w:val="28"/>
          <w:szCs w:val="28"/>
        </w:rPr>
        <w:t>1-2 d</w:t>
      </w:r>
      <w:r>
        <w:rPr>
          <w:rFonts w:ascii="仿宋_GB2312" w:eastAsia="仿宋_GB2312" w:hAnsi="宋体" w:cs="宋体" w:hint="eastAsia"/>
          <w:sz w:val="28"/>
          <w:szCs w:val="28"/>
        </w:rPr>
        <w:t>内，铺上塑料农膜，向内浇灌浓度为</w:t>
      </w:r>
      <w:r>
        <w:rPr>
          <w:rFonts w:ascii="仿宋_GB2312" w:eastAsia="仿宋_GB2312" w:hAnsi="宋体" w:cs="宋体" w:hint="eastAsia"/>
          <w:sz w:val="28"/>
          <w:szCs w:val="28"/>
        </w:rPr>
        <w:t>8-12 mg/kg</w:t>
      </w:r>
      <w:r>
        <w:rPr>
          <w:rFonts w:ascii="仿宋_GB2312" w:eastAsia="仿宋_GB2312" w:hAnsi="宋体" w:cs="宋体" w:hint="eastAsia"/>
          <w:sz w:val="28"/>
          <w:szCs w:val="28"/>
        </w:rPr>
        <w:t>的臭氧水，水深</w:t>
      </w:r>
      <w:r>
        <w:rPr>
          <w:rFonts w:ascii="仿宋_GB2312" w:eastAsia="仿宋_GB2312" w:hAnsi="宋体" w:cs="宋体" w:hint="eastAsia"/>
          <w:sz w:val="28"/>
          <w:szCs w:val="28"/>
        </w:rPr>
        <w:t>为</w:t>
      </w:r>
      <w:r>
        <w:rPr>
          <w:rFonts w:ascii="仿宋_GB2312" w:eastAsia="仿宋_GB2312" w:hAnsi="宋体" w:cs="宋体" w:hint="eastAsia"/>
          <w:sz w:val="28"/>
          <w:szCs w:val="28"/>
        </w:rPr>
        <w:t>4-5 cm</w:t>
      </w:r>
      <w:r>
        <w:rPr>
          <w:rFonts w:ascii="仿宋_GB2312" w:eastAsia="仿宋_GB2312" w:hAnsi="宋体" w:cs="宋体" w:hint="eastAsia"/>
          <w:sz w:val="28"/>
          <w:szCs w:val="28"/>
        </w:rPr>
        <w:t>，在</w:t>
      </w:r>
      <w:r>
        <w:rPr>
          <w:rFonts w:ascii="仿宋_GB2312" w:eastAsia="仿宋_GB2312" w:hAnsi="宋体" w:cs="宋体" w:hint="eastAsia"/>
          <w:sz w:val="28"/>
          <w:szCs w:val="28"/>
        </w:rPr>
        <w:t>1-3 d</w:t>
      </w:r>
      <w:r>
        <w:rPr>
          <w:rFonts w:ascii="仿宋_GB2312" w:eastAsia="仿宋_GB2312" w:hAnsi="宋体" w:cs="宋体" w:hint="eastAsia"/>
          <w:sz w:val="28"/>
          <w:szCs w:val="28"/>
        </w:rPr>
        <w:t>后即</w:t>
      </w:r>
      <w:proofErr w:type="gramStart"/>
      <w:r>
        <w:rPr>
          <w:rFonts w:ascii="仿宋_GB2312" w:eastAsia="仿宋_GB2312" w:hAnsi="宋体" w:cs="宋体" w:hint="eastAsia"/>
          <w:sz w:val="28"/>
          <w:szCs w:val="28"/>
        </w:rPr>
        <w:t>可掀膜</w:t>
      </w:r>
      <w:proofErr w:type="gramEnd"/>
      <w:r>
        <w:rPr>
          <w:rFonts w:ascii="仿宋_GB2312" w:eastAsia="仿宋_GB2312" w:hAnsi="宋体" w:cs="宋体" w:hint="eastAsia"/>
          <w:sz w:val="28"/>
          <w:szCs w:val="28"/>
        </w:rPr>
        <w:t>。</w:t>
      </w:r>
    </w:p>
    <w:p w:rsidR="00DB7C47" w:rsidRDefault="00E40420">
      <w:pPr>
        <w:spacing w:line="360" w:lineRule="auto"/>
        <w:ind w:firstLineChars="200" w:firstLine="643"/>
        <w:rPr>
          <w:rFonts w:ascii="楷体" w:eastAsia="楷体" w:hAnsi="楷体" w:cs="楷体"/>
          <w:sz w:val="32"/>
          <w:szCs w:val="32"/>
        </w:rPr>
      </w:pPr>
      <w:r>
        <w:rPr>
          <w:rFonts w:ascii="楷体" w:eastAsia="楷体" w:hAnsi="楷体" w:cs="楷体" w:hint="eastAsia"/>
          <w:b/>
          <w:bCs/>
          <w:sz w:val="32"/>
          <w:szCs w:val="32"/>
        </w:rPr>
        <w:t>（四）生物防治</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1.</w:t>
      </w:r>
      <w:r>
        <w:rPr>
          <w:rFonts w:ascii="仿宋_GB2312" w:eastAsia="仿宋_GB2312" w:hAnsi="宋体" w:cs="宋体" w:hint="eastAsia"/>
          <w:b/>
          <w:sz w:val="28"/>
          <w:szCs w:val="28"/>
        </w:rPr>
        <w:t>生物源农药。</w:t>
      </w:r>
      <w:r>
        <w:rPr>
          <w:rFonts w:ascii="仿宋_GB2312" w:eastAsia="仿宋_GB2312" w:hAnsi="宋体" w:cs="宋体" w:hint="eastAsia"/>
          <w:sz w:val="28"/>
          <w:szCs w:val="28"/>
        </w:rPr>
        <w:t>在</w:t>
      </w:r>
      <w:proofErr w:type="gramStart"/>
      <w:r>
        <w:rPr>
          <w:rFonts w:ascii="仿宋_GB2312" w:eastAsia="仿宋_GB2312" w:hAnsi="宋体" w:cs="宋体" w:hint="eastAsia"/>
          <w:sz w:val="28"/>
          <w:szCs w:val="28"/>
        </w:rPr>
        <w:t>韭蛆发生</w:t>
      </w:r>
      <w:proofErr w:type="gramEnd"/>
      <w:r>
        <w:rPr>
          <w:rFonts w:ascii="仿宋_GB2312" w:eastAsia="仿宋_GB2312" w:hAnsi="宋体" w:cs="宋体" w:hint="eastAsia"/>
          <w:sz w:val="28"/>
          <w:szCs w:val="28"/>
        </w:rPr>
        <w:t>初期，可施用生物源农药进行防治，每</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可按照</w:t>
      </w:r>
      <w:r>
        <w:rPr>
          <w:rFonts w:ascii="仿宋_GB2312" w:eastAsia="仿宋_GB2312" w:hAnsi="宋体" w:cs="宋体" w:hint="eastAsia"/>
          <w:sz w:val="28"/>
          <w:szCs w:val="28"/>
        </w:rPr>
        <w:t>50%</w:t>
      </w:r>
      <w:r>
        <w:rPr>
          <w:rFonts w:ascii="仿宋_GB2312" w:eastAsia="仿宋_GB2312" w:hAnsi="宋体" w:cs="宋体" w:hint="eastAsia"/>
          <w:sz w:val="28"/>
          <w:szCs w:val="28"/>
        </w:rPr>
        <w:t>灭蝇</w:t>
      </w:r>
      <w:proofErr w:type="gramStart"/>
      <w:r>
        <w:rPr>
          <w:rFonts w:ascii="仿宋_GB2312" w:eastAsia="仿宋_GB2312" w:hAnsi="宋体" w:cs="宋体" w:hint="eastAsia"/>
          <w:sz w:val="28"/>
          <w:szCs w:val="28"/>
        </w:rPr>
        <w:t>胺</w:t>
      </w:r>
      <w:proofErr w:type="gramEnd"/>
      <w:r>
        <w:rPr>
          <w:rFonts w:ascii="仿宋_GB2312" w:eastAsia="仿宋_GB2312" w:hAnsi="宋体" w:cs="宋体" w:hint="eastAsia"/>
          <w:sz w:val="28"/>
          <w:szCs w:val="28"/>
        </w:rPr>
        <w:t>可湿性粉剂</w:t>
      </w:r>
      <w:r>
        <w:rPr>
          <w:rFonts w:ascii="仿宋_GB2312" w:eastAsia="仿宋_GB2312" w:hAnsi="宋体" w:cs="宋体" w:hint="eastAsia"/>
          <w:sz w:val="28"/>
          <w:szCs w:val="28"/>
        </w:rPr>
        <w:t>1 000-1 500</w:t>
      </w:r>
      <w:r>
        <w:rPr>
          <w:rFonts w:ascii="仿宋_GB2312" w:eastAsia="仿宋_GB2312" w:hAnsi="宋体" w:cs="宋体" w:hint="eastAsia"/>
          <w:sz w:val="28"/>
          <w:szCs w:val="28"/>
        </w:rPr>
        <w:t>倍液，或</w:t>
      </w:r>
      <w:r>
        <w:rPr>
          <w:rFonts w:ascii="仿宋_GB2312" w:eastAsia="仿宋_GB2312" w:hAnsi="宋体" w:cs="宋体" w:hint="eastAsia"/>
          <w:sz w:val="28"/>
          <w:szCs w:val="28"/>
        </w:rPr>
        <w:t>10%</w:t>
      </w:r>
      <w:r>
        <w:rPr>
          <w:rFonts w:ascii="仿宋_GB2312" w:eastAsia="仿宋_GB2312" w:hAnsi="宋体" w:cs="宋体" w:hint="eastAsia"/>
          <w:sz w:val="28"/>
          <w:szCs w:val="28"/>
        </w:rPr>
        <w:t>氟铃</w:t>
      </w:r>
      <w:proofErr w:type="gramStart"/>
      <w:r>
        <w:rPr>
          <w:rFonts w:ascii="仿宋_GB2312" w:eastAsia="仿宋_GB2312" w:hAnsi="宋体" w:cs="宋体" w:hint="eastAsia"/>
          <w:sz w:val="28"/>
          <w:szCs w:val="28"/>
        </w:rPr>
        <w:t>脲</w:t>
      </w:r>
      <w:proofErr w:type="gramEnd"/>
      <w:r>
        <w:rPr>
          <w:rFonts w:ascii="仿宋_GB2312" w:eastAsia="仿宋_GB2312" w:hAnsi="宋体" w:cs="宋体" w:hint="eastAsia"/>
          <w:sz w:val="28"/>
          <w:szCs w:val="28"/>
        </w:rPr>
        <w:t>悬浮剂</w:t>
      </w:r>
      <w:r>
        <w:rPr>
          <w:rFonts w:ascii="仿宋_GB2312" w:eastAsia="仿宋_GB2312" w:hAnsi="宋体" w:cs="宋体" w:hint="eastAsia"/>
          <w:sz w:val="28"/>
          <w:szCs w:val="28"/>
        </w:rPr>
        <w:t>1 000-1 500</w:t>
      </w:r>
      <w:r>
        <w:rPr>
          <w:rFonts w:ascii="仿宋_GB2312" w:eastAsia="仿宋_GB2312" w:hAnsi="宋体" w:cs="宋体" w:hint="eastAsia"/>
          <w:sz w:val="28"/>
          <w:szCs w:val="28"/>
        </w:rPr>
        <w:t>倍液，或</w:t>
      </w:r>
      <w:r>
        <w:rPr>
          <w:rFonts w:ascii="仿宋_GB2312" w:eastAsia="仿宋_GB2312" w:hAnsi="宋体" w:cs="宋体" w:hint="eastAsia"/>
          <w:sz w:val="28"/>
          <w:szCs w:val="28"/>
        </w:rPr>
        <w:t>0.3%</w:t>
      </w:r>
      <w:proofErr w:type="gramStart"/>
      <w:r>
        <w:rPr>
          <w:rFonts w:ascii="仿宋_GB2312" w:eastAsia="仿宋_GB2312" w:hAnsi="宋体" w:cs="宋体" w:hint="eastAsia"/>
          <w:sz w:val="28"/>
          <w:szCs w:val="28"/>
        </w:rPr>
        <w:t>苦皮藤素水</w:t>
      </w:r>
      <w:proofErr w:type="gramEnd"/>
      <w:r>
        <w:rPr>
          <w:rFonts w:ascii="仿宋_GB2312" w:eastAsia="仿宋_GB2312" w:hAnsi="宋体" w:cs="宋体" w:hint="eastAsia"/>
          <w:sz w:val="28"/>
          <w:szCs w:val="28"/>
        </w:rPr>
        <w:t>乳剂</w:t>
      </w:r>
      <w:r>
        <w:rPr>
          <w:rFonts w:ascii="仿宋_GB2312" w:eastAsia="仿宋_GB2312" w:hAnsi="宋体" w:cs="宋体" w:hint="eastAsia"/>
          <w:sz w:val="28"/>
          <w:szCs w:val="28"/>
        </w:rPr>
        <w:t>150-300</w:t>
      </w:r>
      <w:r>
        <w:rPr>
          <w:rFonts w:ascii="仿宋_GB2312" w:eastAsia="仿宋_GB2312" w:hAnsi="宋体" w:cs="宋体" w:hint="eastAsia"/>
          <w:sz w:val="28"/>
          <w:szCs w:val="28"/>
        </w:rPr>
        <w:t>倍液，或</w:t>
      </w:r>
      <w:r>
        <w:rPr>
          <w:rFonts w:ascii="仿宋_GB2312" w:eastAsia="仿宋_GB2312" w:hAnsi="宋体" w:cs="宋体" w:hint="eastAsia"/>
          <w:sz w:val="28"/>
          <w:szCs w:val="28"/>
        </w:rPr>
        <w:t>0.5%</w:t>
      </w:r>
      <w:r>
        <w:rPr>
          <w:rFonts w:ascii="仿宋_GB2312" w:eastAsia="仿宋_GB2312" w:hAnsi="宋体" w:cs="宋体" w:hint="eastAsia"/>
          <w:sz w:val="28"/>
          <w:szCs w:val="28"/>
        </w:rPr>
        <w:t>苦参碱水剂</w:t>
      </w:r>
      <w:r>
        <w:rPr>
          <w:rFonts w:ascii="仿宋_GB2312" w:eastAsia="仿宋_GB2312" w:hAnsi="宋体" w:cs="宋体" w:hint="eastAsia"/>
          <w:sz w:val="28"/>
          <w:szCs w:val="28"/>
        </w:rPr>
        <w:t>150-300</w:t>
      </w:r>
      <w:r>
        <w:rPr>
          <w:rFonts w:ascii="仿宋_GB2312" w:eastAsia="仿宋_GB2312" w:hAnsi="宋体" w:cs="宋体" w:hint="eastAsia"/>
          <w:sz w:val="28"/>
          <w:szCs w:val="28"/>
        </w:rPr>
        <w:t>倍液，或</w:t>
      </w:r>
      <w:r>
        <w:rPr>
          <w:rFonts w:ascii="仿宋_GB2312" w:eastAsia="仿宋_GB2312" w:hAnsi="宋体" w:cs="宋体" w:hint="eastAsia"/>
          <w:sz w:val="28"/>
          <w:szCs w:val="28"/>
        </w:rPr>
        <w:t>0.3%</w:t>
      </w:r>
      <w:r>
        <w:rPr>
          <w:rFonts w:ascii="仿宋_GB2312" w:eastAsia="仿宋_GB2312" w:hAnsi="宋体" w:cs="宋体" w:hint="eastAsia"/>
          <w:sz w:val="28"/>
          <w:szCs w:val="28"/>
        </w:rPr>
        <w:t>印楝素乳油</w:t>
      </w:r>
      <w:r>
        <w:rPr>
          <w:rFonts w:ascii="仿宋_GB2312" w:eastAsia="仿宋_GB2312" w:hAnsi="宋体" w:cs="宋体" w:hint="eastAsia"/>
          <w:sz w:val="28"/>
          <w:szCs w:val="28"/>
        </w:rPr>
        <w:t>113-226</w:t>
      </w:r>
      <w:r>
        <w:rPr>
          <w:rFonts w:ascii="仿宋_GB2312" w:eastAsia="仿宋_GB2312" w:hAnsi="宋体" w:cs="宋体" w:hint="eastAsia"/>
          <w:sz w:val="28"/>
          <w:szCs w:val="28"/>
        </w:rPr>
        <w:t>倍</w:t>
      </w:r>
      <w:proofErr w:type="gramStart"/>
      <w:r>
        <w:rPr>
          <w:rFonts w:ascii="仿宋_GB2312" w:eastAsia="仿宋_GB2312" w:hAnsi="宋体" w:cs="宋体" w:hint="eastAsia"/>
          <w:sz w:val="28"/>
          <w:szCs w:val="28"/>
        </w:rPr>
        <w:t>液灌根处理</w:t>
      </w:r>
      <w:proofErr w:type="gramEnd"/>
      <w:r>
        <w:rPr>
          <w:rFonts w:ascii="仿宋_GB2312" w:eastAsia="仿宋_GB2312" w:hAnsi="宋体" w:cs="宋体" w:hint="eastAsia"/>
          <w:sz w:val="28"/>
          <w:szCs w:val="28"/>
        </w:rPr>
        <w:t>。</w:t>
      </w:r>
    </w:p>
    <w:p w:rsidR="00DB7C47" w:rsidRDefault="00E40420">
      <w:pPr>
        <w:spacing w:line="360" w:lineRule="auto"/>
        <w:ind w:firstLineChars="200" w:firstLine="562"/>
        <w:rPr>
          <w:rFonts w:ascii="仿宋_GB2312" w:eastAsia="仿宋_GB2312" w:hAnsi="宋体" w:cs="宋体"/>
          <w:sz w:val="28"/>
          <w:szCs w:val="28"/>
        </w:rPr>
      </w:pPr>
      <w:r>
        <w:rPr>
          <w:rFonts w:ascii="仿宋_GB2312" w:eastAsia="仿宋_GB2312" w:hAnsi="宋体" w:cs="宋体" w:hint="eastAsia"/>
          <w:b/>
          <w:sz w:val="28"/>
          <w:szCs w:val="28"/>
        </w:rPr>
        <w:t>2.</w:t>
      </w:r>
      <w:r>
        <w:rPr>
          <w:rFonts w:ascii="仿宋_GB2312" w:eastAsia="仿宋_GB2312" w:hAnsi="宋体" w:cs="宋体" w:hint="eastAsia"/>
          <w:b/>
          <w:sz w:val="28"/>
          <w:szCs w:val="28"/>
        </w:rPr>
        <w:t>斯氏线虫。</w:t>
      </w:r>
      <w:r>
        <w:rPr>
          <w:rFonts w:ascii="仿宋_GB2312" w:eastAsia="仿宋_GB2312" w:hAnsi="宋体" w:cs="宋体" w:hint="eastAsia"/>
          <w:sz w:val="28"/>
          <w:szCs w:val="28"/>
        </w:rPr>
        <w:t>可于春秋两季各施用</w:t>
      </w:r>
      <w:r>
        <w:rPr>
          <w:rFonts w:ascii="仿宋_GB2312" w:eastAsia="仿宋_GB2312" w:hAnsi="宋体" w:cs="宋体" w:hint="eastAsia"/>
          <w:sz w:val="28"/>
          <w:szCs w:val="28"/>
        </w:rPr>
        <w:t>1</w:t>
      </w:r>
      <w:r>
        <w:rPr>
          <w:rFonts w:ascii="仿宋_GB2312" w:eastAsia="仿宋_GB2312" w:hAnsi="宋体" w:cs="宋体" w:hint="eastAsia"/>
          <w:sz w:val="28"/>
          <w:szCs w:val="28"/>
        </w:rPr>
        <w:t>次，在</w:t>
      </w:r>
      <w:r>
        <w:rPr>
          <w:rFonts w:ascii="仿宋_GB2312" w:eastAsia="仿宋_GB2312" w:hAnsi="宋体" w:cs="宋体" w:hint="eastAsia"/>
          <w:sz w:val="28"/>
          <w:szCs w:val="28"/>
        </w:rPr>
        <w:t>10:00</w:t>
      </w:r>
      <w:r>
        <w:rPr>
          <w:rFonts w:ascii="仿宋_GB2312" w:eastAsia="仿宋_GB2312" w:hAnsi="宋体" w:cs="宋体" w:hint="eastAsia"/>
          <w:sz w:val="28"/>
          <w:szCs w:val="28"/>
        </w:rPr>
        <w:t>以前或</w:t>
      </w:r>
      <w:r>
        <w:rPr>
          <w:rFonts w:ascii="仿宋_GB2312" w:eastAsia="仿宋_GB2312" w:hAnsi="宋体" w:cs="宋体" w:hint="eastAsia"/>
          <w:sz w:val="28"/>
          <w:szCs w:val="28"/>
        </w:rPr>
        <w:t>15:00</w:t>
      </w:r>
      <w:r>
        <w:rPr>
          <w:rFonts w:ascii="仿宋_GB2312" w:eastAsia="仿宋_GB2312" w:hAnsi="宋体" w:cs="宋体" w:hint="eastAsia"/>
          <w:sz w:val="28"/>
          <w:szCs w:val="28"/>
        </w:rPr>
        <w:t>以后，当土壤温度达到</w:t>
      </w:r>
      <w:r>
        <w:rPr>
          <w:rFonts w:ascii="仿宋_GB2312" w:eastAsia="仿宋_GB2312" w:hAnsi="宋体" w:cs="宋体" w:hint="eastAsia"/>
          <w:sz w:val="28"/>
          <w:szCs w:val="28"/>
        </w:rPr>
        <w:t>20</w:t>
      </w:r>
      <w:r>
        <w:rPr>
          <w:rFonts w:ascii="仿宋_GB2312" w:eastAsia="仿宋_GB2312" w:hAnsi="宋体" w:cs="宋体" w:hint="eastAsia"/>
          <w:sz w:val="28"/>
          <w:szCs w:val="28"/>
        </w:rPr>
        <w:t>℃以上时，使用斯氏线虫</w:t>
      </w:r>
      <w:r>
        <w:rPr>
          <w:rFonts w:ascii="仿宋_GB2312" w:eastAsia="仿宋_GB2312" w:hAnsi="宋体" w:cs="宋体" w:hint="eastAsia"/>
          <w:sz w:val="28"/>
          <w:szCs w:val="28"/>
        </w:rPr>
        <w:t>0.5</w:t>
      </w:r>
      <w:r>
        <w:rPr>
          <w:rFonts w:ascii="仿宋_GB2312" w:eastAsia="仿宋_GB2312" w:hAnsi="宋体" w:cs="宋体" w:hint="eastAsia"/>
          <w:sz w:val="28"/>
          <w:szCs w:val="28"/>
        </w:rPr>
        <w:t>亿</w:t>
      </w:r>
      <w:r>
        <w:rPr>
          <w:rFonts w:ascii="仿宋_GB2312" w:eastAsia="仿宋_GB2312" w:hAnsi="宋体" w:cs="宋体" w:hint="eastAsia"/>
          <w:sz w:val="28"/>
          <w:szCs w:val="28"/>
        </w:rPr>
        <w:t>-2</w:t>
      </w:r>
      <w:r>
        <w:rPr>
          <w:rFonts w:ascii="仿宋_GB2312" w:eastAsia="仿宋_GB2312" w:hAnsi="宋体" w:cs="宋体" w:hint="eastAsia"/>
          <w:sz w:val="28"/>
          <w:szCs w:val="28"/>
        </w:rPr>
        <w:t>亿条</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w:t>
      </w:r>
      <w:proofErr w:type="gramStart"/>
      <w:r>
        <w:rPr>
          <w:rFonts w:ascii="仿宋_GB2312" w:eastAsia="仿宋_GB2312" w:hAnsi="宋体" w:cs="宋体" w:hint="eastAsia"/>
          <w:sz w:val="28"/>
          <w:szCs w:val="28"/>
        </w:rPr>
        <w:t>顺垄灌根</w:t>
      </w:r>
      <w:proofErr w:type="gramEnd"/>
      <w:r>
        <w:rPr>
          <w:rFonts w:ascii="仿宋_GB2312" w:eastAsia="仿宋_GB2312" w:hAnsi="宋体" w:cs="宋体" w:hint="eastAsia"/>
          <w:sz w:val="28"/>
          <w:szCs w:val="28"/>
        </w:rPr>
        <w:t>于韭菜田中。</w:t>
      </w:r>
    </w:p>
    <w:p w:rsidR="00DB7C47" w:rsidRDefault="00E40420">
      <w:pPr>
        <w:spacing w:line="360" w:lineRule="auto"/>
        <w:ind w:firstLineChars="200" w:firstLine="562"/>
        <w:rPr>
          <w:rFonts w:ascii="仿宋_GB2312" w:eastAsia="仿宋_GB2312" w:hAnsi="宋体" w:cs="宋体"/>
          <w:b/>
          <w:sz w:val="28"/>
          <w:szCs w:val="28"/>
        </w:rPr>
      </w:pPr>
      <w:r>
        <w:rPr>
          <w:rFonts w:ascii="仿宋_GB2312" w:eastAsia="仿宋_GB2312" w:hAnsi="宋体" w:cs="宋体" w:hint="eastAsia"/>
          <w:b/>
          <w:sz w:val="28"/>
          <w:szCs w:val="28"/>
        </w:rPr>
        <w:t>3.</w:t>
      </w:r>
      <w:r>
        <w:rPr>
          <w:rFonts w:ascii="仿宋_GB2312" w:eastAsia="仿宋_GB2312" w:hAnsi="宋体" w:cs="宋体" w:hint="eastAsia"/>
          <w:b/>
          <w:sz w:val="28"/>
          <w:szCs w:val="28"/>
        </w:rPr>
        <w:t>昆虫病原微生物。</w:t>
      </w:r>
      <w:r>
        <w:rPr>
          <w:rFonts w:ascii="仿宋_GB2312" w:eastAsia="仿宋_GB2312" w:hAnsi="宋体" w:cs="宋体" w:hint="eastAsia"/>
          <w:sz w:val="28"/>
          <w:szCs w:val="28"/>
        </w:rPr>
        <w:t>在</w:t>
      </w:r>
      <w:proofErr w:type="gramStart"/>
      <w:r>
        <w:rPr>
          <w:rFonts w:ascii="仿宋_GB2312" w:eastAsia="仿宋_GB2312" w:hAnsi="宋体" w:cs="宋体" w:hint="eastAsia"/>
          <w:sz w:val="28"/>
          <w:szCs w:val="28"/>
        </w:rPr>
        <w:t>韭蛆发生</w:t>
      </w:r>
      <w:proofErr w:type="gramEnd"/>
      <w:r>
        <w:rPr>
          <w:rFonts w:ascii="仿宋_GB2312" w:eastAsia="仿宋_GB2312" w:hAnsi="宋体" w:cs="宋体" w:hint="eastAsia"/>
          <w:sz w:val="28"/>
          <w:szCs w:val="28"/>
        </w:rPr>
        <w:t>初期，可施用含荧光假单</w:t>
      </w:r>
      <w:proofErr w:type="gramStart"/>
      <w:r>
        <w:rPr>
          <w:rFonts w:ascii="仿宋_GB2312" w:eastAsia="仿宋_GB2312" w:hAnsi="宋体" w:cs="宋体" w:hint="eastAsia"/>
          <w:sz w:val="28"/>
          <w:szCs w:val="28"/>
        </w:rPr>
        <w:t>孢</w:t>
      </w:r>
      <w:proofErr w:type="gramEnd"/>
      <w:r>
        <w:rPr>
          <w:rFonts w:ascii="仿宋_GB2312" w:eastAsia="仿宋_GB2312" w:hAnsi="宋体" w:cs="宋体" w:hint="eastAsia"/>
          <w:sz w:val="28"/>
          <w:szCs w:val="28"/>
        </w:rPr>
        <w:t>菌</w:t>
      </w:r>
      <w:r>
        <w:rPr>
          <w:rFonts w:ascii="仿宋_GB2312" w:eastAsia="仿宋_GB2312" w:hAnsi="宋体" w:cs="宋体" w:hint="eastAsia"/>
          <w:sz w:val="28"/>
          <w:szCs w:val="28"/>
        </w:rPr>
        <w:t>10</w:t>
      </w:r>
      <w:r>
        <w:rPr>
          <w:rFonts w:ascii="仿宋_GB2312" w:eastAsia="仿宋_GB2312" w:hAnsi="宋体" w:cs="宋体" w:hint="eastAsia"/>
          <w:sz w:val="28"/>
          <w:szCs w:val="28"/>
        </w:rPr>
        <w:t>亿个</w:t>
      </w:r>
      <w:r>
        <w:rPr>
          <w:rFonts w:ascii="仿宋_GB2312" w:eastAsia="仿宋_GB2312" w:hAnsi="宋体" w:cs="宋体" w:hint="eastAsia"/>
          <w:sz w:val="28"/>
          <w:szCs w:val="28"/>
        </w:rPr>
        <w:t>/mL</w:t>
      </w:r>
      <w:r>
        <w:rPr>
          <w:rFonts w:ascii="仿宋_GB2312" w:eastAsia="仿宋_GB2312" w:hAnsi="宋体" w:cs="宋体" w:hint="eastAsia"/>
          <w:sz w:val="28"/>
          <w:szCs w:val="28"/>
        </w:rPr>
        <w:t>的根蛆净水剂</w:t>
      </w:r>
      <w:r>
        <w:rPr>
          <w:rFonts w:ascii="仿宋_GB2312" w:eastAsia="仿宋_GB2312" w:hAnsi="宋体" w:cs="宋体" w:hint="eastAsia"/>
          <w:sz w:val="28"/>
          <w:szCs w:val="28"/>
        </w:rPr>
        <w:t>300 mL</w:t>
      </w:r>
      <w:r>
        <w:rPr>
          <w:rFonts w:ascii="仿宋_GB2312" w:eastAsia="仿宋_GB2312" w:hAnsi="宋体" w:cs="宋体" w:hint="eastAsia"/>
          <w:sz w:val="28"/>
          <w:szCs w:val="28"/>
        </w:rPr>
        <w:t>兑水</w:t>
      </w:r>
      <w:r>
        <w:rPr>
          <w:rFonts w:ascii="仿宋_GB2312" w:eastAsia="仿宋_GB2312" w:hAnsi="宋体" w:cs="宋体" w:hint="eastAsia"/>
          <w:sz w:val="28"/>
          <w:szCs w:val="28"/>
        </w:rPr>
        <w:t>300 kg</w:t>
      </w:r>
      <w:r>
        <w:rPr>
          <w:rFonts w:ascii="仿宋_GB2312" w:eastAsia="仿宋_GB2312" w:hAnsi="宋体" w:cs="宋体" w:hint="eastAsia"/>
          <w:sz w:val="28"/>
          <w:szCs w:val="28"/>
        </w:rPr>
        <w:t>，或</w:t>
      </w:r>
      <w:r>
        <w:rPr>
          <w:rFonts w:ascii="仿宋_GB2312" w:eastAsia="仿宋_GB2312" w:hAnsi="宋体" w:cs="宋体" w:hint="eastAsia"/>
          <w:sz w:val="28"/>
          <w:szCs w:val="28"/>
        </w:rPr>
        <w:t>8 000 IU/ml</w:t>
      </w:r>
      <w:r>
        <w:rPr>
          <w:rFonts w:ascii="仿宋_GB2312" w:eastAsia="仿宋_GB2312" w:hAnsi="宋体" w:cs="宋体" w:hint="eastAsia"/>
          <w:sz w:val="28"/>
          <w:szCs w:val="28"/>
        </w:rPr>
        <w:t>苏云金杆菌可湿性粉剂</w:t>
      </w:r>
      <w:r>
        <w:rPr>
          <w:rFonts w:ascii="仿宋_GB2312" w:eastAsia="仿宋_GB2312" w:hAnsi="宋体" w:cs="宋体" w:hint="eastAsia"/>
          <w:sz w:val="28"/>
          <w:szCs w:val="28"/>
        </w:rPr>
        <w:t>5-6 kg</w:t>
      </w:r>
      <w:r>
        <w:rPr>
          <w:rFonts w:ascii="仿宋_GB2312" w:eastAsia="仿宋_GB2312" w:hAnsi="宋体" w:cs="宋体" w:hint="eastAsia"/>
          <w:sz w:val="28"/>
          <w:szCs w:val="28"/>
        </w:rPr>
        <w:t>兑水</w:t>
      </w:r>
      <w:r>
        <w:rPr>
          <w:rFonts w:ascii="仿宋_GB2312" w:eastAsia="仿宋_GB2312" w:hAnsi="宋体" w:cs="宋体" w:hint="eastAsia"/>
          <w:sz w:val="28"/>
          <w:szCs w:val="28"/>
        </w:rPr>
        <w:t>300 kg</w:t>
      </w:r>
      <w:r>
        <w:rPr>
          <w:rFonts w:ascii="仿宋_GB2312" w:eastAsia="仿宋_GB2312" w:hAnsi="宋体" w:cs="宋体" w:hint="eastAsia"/>
          <w:sz w:val="28"/>
          <w:szCs w:val="28"/>
        </w:rPr>
        <w:t>，</w:t>
      </w:r>
      <w:proofErr w:type="gramStart"/>
      <w:r>
        <w:rPr>
          <w:rFonts w:ascii="仿宋_GB2312" w:eastAsia="仿宋_GB2312" w:hAnsi="宋体" w:cs="宋体" w:hint="eastAsia"/>
          <w:sz w:val="28"/>
          <w:szCs w:val="28"/>
        </w:rPr>
        <w:t>灌根处理</w:t>
      </w:r>
      <w:proofErr w:type="gramEnd"/>
      <w:r>
        <w:rPr>
          <w:rFonts w:ascii="仿宋_GB2312" w:eastAsia="仿宋_GB2312" w:hAnsi="宋体" w:cs="宋体" w:hint="eastAsia"/>
          <w:sz w:val="28"/>
          <w:szCs w:val="28"/>
        </w:rPr>
        <w:t>。也可在</w:t>
      </w:r>
      <w:proofErr w:type="gramStart"/>
      <w:r>
        <w:rPr>
          <w:rFonts w:ascii="仿宋_GB2312" w:eastAsia="仿宋_GB2312" w:hAnsi="宋体" w:cs="宋体" w:hint="eastAsia"/>
          <w:sz w:val="28"/>
          <w:szCs w:val="28"/>
        </w:rPr>
        <w:t>韭蛆低</w:t>
      </w:r>
      <w:proofErr w:type="gramEnd"/>
      <w:r>
        <w:rPr>
          <w:rFonts w:ascii="仿宋_GB2312" w:eastAsia="仿宋_GB2312" w:hAnsi="宋体" w:cs="宋体" w:hint="eastAsia"/>
          <w:sz w:val="28"/>
          <w:szCs w:val="28"/>
        </w:rPr>
        <w:t>龄幼虫期，按照</w:t>
      </w:r>
      <w:r>
        <w:rPr>
          <w:rFonts w:ascii="仿宋_GB2312" w:eastAsia="仿宋_GB2312" w:hAnsi="宋体" w:cs="宋体" w:hint="eastAsia"/>
          <w:sz w:val="28"/>
          <w:szCs w:val="28"/>
        </w:rPr>
        <w:t>667 m</w:t>
      </w:r>
      <w:r>
        <w:rPr>
          <w:rFonts w:ascii="仿宋_GB2312" w:eastAsia="仿宋_GB2312" w:hAnsi="宋体" w:cs="宋体" w:hint="eastAsia"/>
          <w:sz w:val="28"/>
          <w:szCs w:val="28"/>
          <w:vertAlign w:val="superscript"/>
        </w:rPr>
        <w:t>2</w:t>
      </w:r>
      <w:r>
        <w:rPr>
          <w:rFonts w:ascii="仿宋_GB2312" w:eastAsia="仿宋_GB2312" w:hAnsi="宋体" w:cs="宋体" w:hint="eastAsia"/>
          <w:sz w:val="28"/>
          <w:szCs w:val="28"/>
        </w:rPr>
        <w:t>施用含量为</w:t>
      </w:r>
      <w:r>
        <w:rPr>
          <w:rFonts w:ascii="仿宋_GB2312" w:eastAsia="仿宋_GB2312" w:hAnsi="宋体" w:cs="宋体" w:hint="eastAsia"/>
          <w:sz w:val="28"/>
          <w:szCs w:val="28"/>
        </w:rPr>
        <w:t>200</w:t>
      </w:r>
      <w:r>
        <w:rPr>
          <w:rFonts w:ascii="仿宋_GB2312" w:eastAsia="仿宋_GB2312" w:hAnsi="宋体" w:cs="宋体" w:hint="eastAsia"/>
          <w:sz w:val="28"/>
          <w:szCs w:val="28"/>
        </w:rPr>
        <w:t>亿孢子</w:t>
      </w:r>
      <w:r>
        <w:rPr>
          <w:rFonts w:ascii="仿宋_GB2312" w:eastAsia="仿宋_GB2312" w:hAnsi="宋体" w:cs="宋体" w:hint="eastAsia"/>
          <w:sz w:val="28"/>
          <w:szCs w:val="28"/>
        </w:rPr>
        <w:t>/g</w:t>
      </w:r>
      <w:r>
        <w:rPr>
          <w:rFonts w:ascii="仿宋_GB2312" w:eastAsia="仿宋_GB2312" w:hAnsi="宋体" w:cs="宋体" w:hint="eastAsia"/>
          <w:sz w:val="28"/>
          <w:szCs w:val="28"/>
        </w:rPr>
        <w:t>的球</w:t>
      </w:r>
      <w:proofErr w:type="gramStart"/>
      <w:r>
        <w:rPr>
          <w:rFonts w:ascii="仿宋_GB2312" w:eastAsia="仿宋_GB2312" w:hAnsi="宋体" w:cs="宋体" w:hint="eastAsia"/>
          <w:sz w:val="28"/>
          <w:szCs w:val="28"/>
        </w:rPr>
        <w:t>孢</w:t>
      </w:r>
      <w:proofErr w:type="gramEnd"/>
      <w:r>
        <w:rPr>
          <w:rFonts w:ascii="仿宋_GB2312" w:eastAsia="仿宋_GB2312" w:hAnsi="宋体" w:cs="宋体" w:hint="eastAsia"/>
          <w:sz w:val="28"/>
          <w:szCs w:val="28"/>
        </w:rPr>
        <w:t>白僵菌颗粒剂</w:t>
      </w:r>
      <w:r>
        <w:rPr>
          <w:rFonts w:ascii="仿宋_GB2312" w:eastAsia="仿宋_GB2312" w:hAnsi="宋体" w:cs="宋体" w:hint="eastAsia"/>
          <w:sz w:val="28"/>
          <w:szCs w:val="28"/>
        </w:rPr>
        <w:lastRenderedPageBreak/>
        <w:t>400-500 mL</w:t>
      </w:r>
      <w:r>
        <w:rPr>
          <w:rFonts w:ascii="仿宋_GB2312" w:eastAsia="仿宋_GB2312" w:hAnsi="宋体" w:cs="宋体" w:hint="eastAsia"/>
          <w:sz w:val="28"/>
          <w:szCs w:val="28"/>
        </w:rPr>
        <w:t>，或</w:t>
      </w:r>
      <w:r>
        <w:rPr>
          <w:rFonts w:ascii="仿宋_GB2312" w:eastAsia="仿宋_GB2312" w:hAnsi="宋体" w:cs="宋体" w:hint="eastAsia"/>
          <w:sz w:val="28"/>
          <w:szCs w:val="28"/>
        </w:rPr>
        <w:t>150</w:t>
      </w:r>
      <w:r>
        <w:rPr>
          <w:rFonts w:ascii="仿宋_GB2312" w:eastAsia="仿宋_GB2312" w:hAnsi="宋体" w:cs="宋体" w:hint="eastAsia"/>
          <w:sz w:val="28"/>
          <w:szCs w:val="28"/>
        </w:rPr>
        <w:t>亿孢子</w:t>
      </w:r>
      <w:r>
        <w:rPr>
          <w:rFonts w:ascii="仿宋_GB2312" w:eastAsia="仿宋_GB2312" w:hAnsi="宋体" w:cs="宋体" w:hint="eastAsia"/>
          <w:sz w:val="28"/>
          <w:szCs w:val="28"/>
        </w:rPr>
        <w:t>/g</w:t>
      </w:r>
      <w:r>
        <w:rPr>
          <w:rFonts w:ascii="仿宋_GB2312" w:eastAsia="仿宋_GB2312" w:hAnsi="宋体" w:cs="宋体" w:hint="eastAsia"/>
          <w:sz w:val="28"/>
          <w:szCs w:val="28"/>
        </w:rPr>
        <w:t>球</w:t>
      </w:r>
      <w:proofErr w:type="gramStart"/>
      <w:r>
        <w:rPr>
          <w:rFonts w:ascii="仿宋_GB2312" w:eastAsia="仿宋_GB2312" w:hAnsi="宋体" w:cs="宋体" w:hint="eastAsia"/>
          <w:sz w:val="28"/>
          <w:szCs w:val="28"/>
        </w:rPr>
        <w:t>孢</w:t>
      </w:r>
      <w:proofErr w:type="gramEnd"/>
      <w:r>
        <w:rPr>
          <w:rFonts w:ascii="仿宋_GB2312" w:eastAsia="仿宋_GB2312" w:hAnsi="宋体" w:cs="宋体" w:hint="eastAsia"/>
          <w:sz w:val="28"/>
          <w:szCs w:val="28"/>
        </w:rPr>
        <w:t>白僵菌颗粒剂</w:t>
      </w:r>
      <w:r>
        <w:rPr>
          <w:rFonts w:ascii="仿宋_GB2312" w:eastAsia="仿宋_GB2312" w:hAnsi="宋体" w:cs="宋体" w:hint="eastAsia"/>
          <w:sz w:val="28"/>
          <w:szCs w:val="28"/>
        </w:rPr>
        <w:t>300 g</w:t>
      </w:r>
      <w:r>
        <w:rPr>
          <w:rFonts w:ascii="仿宋_GB2312" w:eastAsia="仿宋_GB2312" w:hAnsi="宋体" w:cs="宋体" w:hint="eastAsia"/>
          <w:sz w:val="28"/>
          <w:szCs w:val="28"/>
        </w:rPr>
        <w:t>，拌细沙</w:t>
      </w:r>
      <w:r>
        <w:rPr>
          <w:rFonts w:ascii="仿宋_GB2312" w:eastAsia="仿宋_GB2312" w:hint="eastAsia"/>
          <w:sz w:val="28"/>
          <w:szCs w:val="28"/>
        </w:rPr>
        <w:t>20 kg</w:t>
      </w:r>
      <w:r>
        <w:rPr>
          <w:rFonts w:ascii="仿宋_GB2312" w:eastAsia="仿宋_GB2312" w:hAnsi="宋体" w:hint="eastAsia"/>
          <w:sz w:val="28"/>
          <w:szCs w:val="28"/>
        </w:rPr>
        <w:t>-</w:t>
      </w:r>
      <w:r>
        <w:rPr>
          <w:rFonts w:ascii="仿宋_GB2312" w:eastAsia="仿宋_GB2312" w:hint="eastAsia"/>
          <w:sz w:val="28"/>
          <w:szCs w:val="28"/>
        </w:rPr>
        <w:t>30 kg</w:t>
      </w:r>
      <w:r>
        <w:rPr>
          <w:rFonts w:ascii="仿宋_GB2312" w:eastAsia="仿宋_GB2312" w:hAnsi="宋体" w:cs="宋体" w:hint="eastAsia"/>
          <w:sz w:val="28"/>
          <w:szCs w:val="28"/>
        </w:rPr>
        <w:t>沿根部均匀撒施进行防治。</w:t>
      </w:r>
    </w:p>
    <w:p w:rsidR="00DB7C47" w:rsidRDefault="00E40420">
      <w:pPr>
        <w:spacing w:line="360" w:lineRule="auto"/>
        <w:jc w:val="center"/>
        <w:rPr>
          <w:rFonts w:ascii="宋体" w:hAnsi="宋体" w:cs="宋体"/>
        </w:rPr>
      </w:pPr>
      <w:r>
        <w:rPr>
          <w:rFonts w:ascii="宋体" w:hAnsi="宋体" w:cs="宋体"/>
          <w:noProof/>
        </w:rPr>
        <w:drawing>
          <wp:inline distT="0" distB="0" distL="114300" distR="114300">
            <wp:extent cx="2805430" cy="2105025"/>
            <wp:effectExtent l="0" t="0" r="13970" b="13335"/>
            <wp:docPr id="1" name="图片 1" descr="微信图片_2022111613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16133958"/>
                    <pic:cNvPicPr>
                      <a:picLocks noChangeAspect="1"/>
                    </pic:cNvPicPr>
                  </pic:nvPicPr>
                  <pic:blipFill>
                    <a:blip r:embed="rId9" cstate="print"/>
                    <a:stretch>
                      <a:fillRect/>
                    </a:stretch>
                  </pic:blipFill>
                  <pic:spPr>
                    <a:xfrm>
                      <a:off x="0" y="0"/>
                      <a:ext cx="2805430" cy="2105025"/>
                    </a:xfrm>
                    <a:prstGeom prst="rect">
                      <a:avLst/>
                    </a:prstGeom>
                    <a:noFill/>
                    <a:ln>
                      <a:noFill/>
                    </a:ln>
                  </pic:spPr>
                </pic:pic>
              </a:graphicData>
            </a:graphic>
          </wp:inline>
        </w:drawing>
      </w:r>
    </w:p>
    <w:p w:rsidR="00DB7C47" w:rsidRDefault="00E40420">
      <w:pPr>
        <w:spacing w:line="360" w:lineRule="auto"/>
        <w:jc w:val="center"/>
        <w:rPr>
          <w:rFonts w:ascii="宋体" w:hAnsi="宋体" w:cs="宋体"/>
        </w:rPr>
      </w:pPr>
      <w:r>
        <w:rPr>
          <w:rFonts w:ascii="宋体" w:hAnsi="宋体" w:cs="宋体" w:hint="eastAsia"/>
        </w:rPr>
        <w:t>图</w:t>
      </w:r>
      <w:r>
        <w:rPr>
          <w:rFonts w:ascii="宋体" w:hAnsi="宋体" w:cs="宋体" w:hint="eastAsia"/>
        </w:rPr>
        <w:t xml:space="preserve">1  </w:t>
      </w:r>
      <w:proofErr w:type="gramStart"/>
      <w:r>
        <w:rPr>
          <w:rFonts w:ascii="宋体" w:hAnsi="宋体" w:cs="宋体" w:hint="eastAsia"/>
        </w:rPr>
        <w:t>韭</w:t>
      </w:r>
      <w:proofErr w:type="gramEnd"/>
      <w:r>
        <w:rPr>
          <w:rFonts w:ascii="宋体" w:hAnsi="宋体" w:cs="宋体" w:hint="eastAsia"/>
        </w:rPr>
        <w:t>蛆危害韭菜田</w:t>
      </w:r>
    </w:p>
    <w:p w:rsidR="00DB7C47" w:rsidRDefault="00E40420">
      <w:pPr>
        <w:spacing w:line="360" w:lineRule="auto"/>
        <w:jc w:val="center"/>
        <w:rPr>
          <w:rFonts w:ascii="宋体" w:hAnsi="宋体" w:cs="宋体"/>
        </w:rPr>
      </w:pPr>
      <w:r>
        <w:rPr>
          <w:rFonts w:ascii="宋体" w:hAnsi="宋体" w:cs="宋体"/>
          <w:noProof/>
        </w:rPr>
        <w:drawing>
          <wp:inline distT="0" distB="0" distL="114300" distR="114300">
            <wp:extent cx="2801620" cy="2103120"/>
            <wp:effectExtent l="0" t="0" r="2540" b="0"/>
            <wp:docPr id="3" name="图片 2" descr="微信图片_2022111613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21116134007"/>
                    <pic:cNvPicPr>
                      <a:picLocks noChangeAspect="1"/>
                    </pic:cNvPicPr>
                  </pic:nvPicPr>
                  <pic:blipFill>
                    <a:blip r:embed="rId10" cstate="print"/>
                    <a:stretch>
                      <a:fillRect/>
                    </a:stretch>
                  </pic:blipFill>
                  <pic:spPr>
                    <a:xfrm>
                      <a:off x="0" y="0"/>
                      <a:ext cx="2801620" cy="2103120"/>
                    </a:xfrm>
                    <a:prstGeom prst="rect">
                      <a:avLst/>
                    </a:prstGeom>
                    <a:noFill/>
                    <a:ln>
                      <a:noFill/>
                    </a:ln>
                  </pic:spPr>
                </pic:pic>
              </a:graphicData>
            </a:graphic>
          </wp:inline>
        </w:drawing>
      </w:r>
    </w:p>
    <w:p w:rsidR="00DB7C47" w:rsidRDefault="00E40420">
      <w:pPr>
        <w:spacing w:line="360" w:lineRule="auto"/>
        <w:jc w:val="center"/>
        <w:rPr>
          <w:rFonts w:ascii="宋体" w:hAnsi="宋体" w:cs="宋体"/>
        </w:rPr>
      </w:pPr>
      <w:r>
        <w:rPr>
          <w:rFonts w:ascii="宋体" w:hAnsi="宋体" w:cs="宋体" w:hint="eastAsia"/>
        </w:rPr>
        <w:t>图</w:t>
      </w:r>
      <w:r>
        <w:rPr>
          <w:rFonts w:ascii="宋体" w:hAnsi="宋体" w:cs="宋体" w:hint="eastAsia"/>
        </w:rPr>
        <w:t xml:space="preserve">2  </w:t>
      </w:r>
      <w:proofErr w:type="gramStart"/>
      <w:r>
        <w:rPr>
          <w:rFonts w:ascii="宋体" w:hAnsi="宋体" w:cs="宋体" w:hint="eastAsia"/>
        </w:rPr>
        <w:t>韭</w:t>
      </w:r>
      <w:proofErr w:type="gramEnd"/>
      <w:r>
        <w:rPr>
          <w:rFonts w:ascii="宋体" w:hAnsi="宋体" w:cs="宋体" w:hint="eastAsia"/>
        </w:rPr>
        <w:t>蛆幼虫</w:t>
      </w:r>
    </w:p>
    <w:p w:rsidR="00DB7C47" w:rsidRDefault="00E40420">
      <w:pPr>
        <w:spacing w:line="360" w:lineRule="auto"/>
        <w:jc w:val="center"/>
        <w:rPr>
          <w:rFonts w:ascii="宋体" w:hAnsi="宋体" w:cs="宋体"/>
        </w:rPr>
      </w:pPr>
      <w:r>
        <w:rPr>
          <w:rFonts w:ascii="宋体" w:hAnsi="宋体" w:cs="宋体"/>
          <w:noProof/>
        </w:rPr>
        <w:drawing>
          <wp:inline distT="0" distB="0" distL="114300" distR="114300">
            <wp:extent cx="2816860" cy="2254885"/>
            <wp:effectExtent l="0" t="0" r="2540" b="635"/>
            <wp:docPr id="2" name="图片 3" descr="微信图片_2022111613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21116134027"/>
                    <pic:cNvPicPr>
                      <a:picLocks noChangeAspect="1"/>
                    </pic:cNvPicPr>
                  </pic:nvPicPr>
                  <pic:blipFill>
                    <a:blip r:embed="rId11" cstate="print"/>
                    <a:srcRect t="39964"/>
                    <a:stretch>
                      <a:fillRect/>
                    </a:stretch>
                  </pic:blipFill>
                  <pic:spPr>
                    <a:xfrm>
                      <a:off x="0" y="0"/>
                      <a:ext cx="2816860" cy="2254885"/>
                    </a:xfrm>
                    <a:prstGeom prst="rect">
                      <a:avLst/>
                    </a:prstGeom>
                    <a:noFill/>
                    <a:ln>
                      <a:noFill/>
                    </a:ln>
                  </pic:spPr>
                </pic:pic>
              </a:graphicData>
            </a:graphic>
          </wp:inline>
        </w:drawing>
      </w:r>
    </w:p>
    <w:p w:rsidR="00DB7C47" w:rsidRDefault="00E40420">
      <w:pPr>
        <w:spacing w:line="360" w:lineRule="auto"/>
        <w:jc w:val="center"/>
        <w:rPr>
          <w:rFonts w:ascii="宋体" w:hAnsi="宋体" w:cs="宋体"/>
        </w:rPr>
      </w:pPr>
      <w:r>
        <w:rPr>
          <w:rFonts w:ascii="宋体" w:hAnsi="宋体" w:cs="宋体" w:hint="eastAsia"/>
        </w:rPr>
        <w:t>图</w:t>
      </w:r>
      <w:r>
        <w:rPr>
          <w:rFonts w:ascii="宋体" w:hAnsi="宋体" w:cs="宋体" w:hint="eastAsia"/>
        </w:rPr>
        <w:t xml:space="preserve">3  </w:t>
      </w:r>
      <w:r>
        <w:rPr>
          <w:rFonts w:ascii="宋体" w:hAnsi="宋体" w:cs="宋体" w:hint="eastAsia"/>
        </w:rPr>
        <w:t>采用综合防控技术韭菜田</w:t>
      </w:r>
    </w:p>
    <w:p w:rsidR="00DB7C47" w:rsidRDefault="00E40420">
      <w:pPr>
        <w:spacing w:line="360" w:lineRule="auto"/>
        <w:ind w:firstLine="640"/>
        <w:rPr>
          <w:rFonts w:ascii="Times New Roman" w:eastAsia="黑体" w:hAnsi="Times New Roman"/>
          <w:color w:val="000000"/>
          <w:sz w:val="28"/>
          <w:szCs w:val="28"/>
        </w:rPr>
      </w:pPr>
      <w:r>
        <w:rPr>
          <w:rFonts w:ascii="Times New Roman" w:eastAsia="黑体" w:hAnsi="Times New Roman"/>
          <w:color w:val="000000"/>
          <w:sz w:val="32"/>
          <w:szCs w:val="32"/>
        </w:rPr>
        <w:t>三、适宜区域</w:t>
      </w:r>
    </w:p>
    <w:p w:rsidR="00DB7C47" w:rsidRDefault="00E40420">
      <w:pPr>
        <w:spacing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lastRenderedPageBreak/>
        <w:t>山东省韭菜种植区及类同生态区。</w:t>
      </w:r>
    </w:p>
    <w:p w:rsidR="00DB7C47" w:rsidRDefault="00E40420">
      <w:pPr>
        <w:spacing w:line="360" w:lineRule="auto"/>
        <w:ind w:firstLine="640"/>
        <w:rPr>
          <w:rFonts w:ascii="Times New Roman" w:eastAsia="黑体" w:hAnsi="Times New Roman"/>
          <w:color w:val="000000"/>
          <w:sz w:val="32"/>
          <w:szCs w:val="32"/>
        </w:rPr>
      </w:pPr>
      <w:r>
        <w:rPr>
          <w:rFonts w:ascii="Times New Roman" w:eastAsia="黑体" w:hAnsi="Times New Roman"/>
          <w:color w:val="000000"/>
          <w:sz w:val="32"/>
          <w:szCs w:val="32"/>
        </w:rPr>
        <w:t>四、注意事项</w:t>
      </w:r>
    </w:p>
    <w:p w:rsidR="00DB7C47" w:rsidRDefault="00E40420">
      <w:pPr>
        <w:spacing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使用粘虫板防治</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蛆成虫时要注意定期更换。使用化学农药要严格控制农药使用浓度，注意交替使用农药和严格执行安全间隔期。</w:t>
      </w:r>
    </w:p>
    <w:p w:rsidR="00DB7C47" w:rsidRDefault="00E40420">
      <w:pPr>
        <w:spacing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使用化学农药防治后，如需继续使用斯氏线虫和昆虫病原微生物进行防治，必须在间隔保护期后方可使用。</w:t>
      </w:r>
    </w:p>
    <w:p w:rsidR="00DB7C47" w:rsidRDefault="00E40420">
      <w:pPr>
        <w:spacing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在采用生物防治时，生产者要时刻注意</w:t>
      </w:r>
      <w:proofErr w:type="gramStart"/>
      <w:r>
        <w:rPr>
          <w:rFonts w:ascii="仿宋_GB2312" w:eastAsia="仿宋_GB2312" w:hAnsi="宋体" w:cs="宋体" w:hint="eastAsia"/>
          <w:sz w:val="28"/>
          <w:szCs w:val="28"/>
        </w:rPr>
        <w:t>韭蛆发生</w:t>
      </w:r>
      <w:proofErr w:type="gramEnd"/>
      <w:r>
        <w:rPr>
          <w:rFonts w:ascii="仿宋_GB2312" w:eastAsia="仿宋_GB2312" w:hAnsi="宋体" w:cs="宋体" w:hint="eastAsia"/>
          <w:sz w:val="28"/>
          <w:szCs w:val="28"/>
        </w:rPr>
        <w:t>量，在</w:t>
      </w:r>
      <w:proofErr w:type="gramStart"/>
      <w:r>
        <w:rPr>
          <w:rFonts w:ascii="仿宋_GB2312" w:eastAsia="仿宋_GB2312" w:hAnsi="宋体" w:cs="宋体" w:hint="eastAsia"/>
          <w:sz w:val="28"/>
          <w:szCs w:val="28"/>
        </w:rPr>
        <w:t>韭</w:t>
      </w:r>
      <w:proofErr w:type="gramEnd"/>
      <w:r>
        <w:rPr>
          <w:rFonts w:ascii="仿宋_GB2312" w:eastAsia="仿宋_GB2312" w:hAnsi="宋体" w:cs="宋体" w:hint="eastAsia"/>
          <w:sz w:val="28"/>
          <w:szCs w:val="28"/>
        </w:rPr>
        <w:t>蛆基数较低时，使用效果最佳。</w:t>
      </w:r>
    </w:p>
    <w:p w:rsidR="00DB7C47" w:rsidRDefault="00E40420">
      <w:pPr>
        <w:spacing w:line="360" w:lineRule="auto"/>
        <w:ind w:firstLine="640"/>
        <w:rPr>
          <w:rFonts w:ascii="Times New Roman" w:eastAsia="黑体" w:hAnsi="Times New Roman"/>
          <w:color w:val="000000"/>
          <w:sz w:val="28"/>
          <w:szCs w:val="28"/>
        </w:rPr>
      </w:pPr>
      <w:r>
        <w:rPr>
          <w:rFonts w:ascii="Times New Roman" w:eastAsia="黑体" w:hAnsi="Times New Roman"/>
          <w:color w:val="000000"/>
          <w:sz w:val="32"/>
          <w:szCs w:val="32"/>
        </w:rPr>
        <w:t>五、技术依托单位</w:t>
      </w:r>
    </w:p>
    <w:p w:rsidR="00DB7C47" w:rsidRDefault="00E40420">
      <w:pPr>
        <w:spacing w:line="360" w:lineRule="auto"/>
        <w:ind w:firstLineChars="200" w:firstLine="560"/>
        <w:rPr>
          <w:rFonts w:ascii="仿宋_GB2312" w:eastAsia="仿宋_GB2312" w:hAnsi="仿宋_GB2312" w:cs="仿宋_GB2312"/>
          <w:b/>
          <w:color w:val="000000"/>
          <w:sz w:val="28"/>
          <w:szCs w:val="28"/>
        </w:rPr>
      </w:pPr>
      <w:r>
        <w:rPr>
          <w:rFonts w:ascii="仿宋_GB2312" w:eastAsia="仿宋_GB2312" w:hAnsi="仿宋_GB2312" w:cs="仿宋_GB2312" w:hint="eastAsia"/>
          <w:sz w:val="28"/>
          <w:szCs w:val="28"/>
        </w:rPr>
        <w:t>德州市农业科学研究院</w:t>
      </w:r>
    </w:p>
    <w:p w:rsidR="00DB7C47" w:rsidRDefault="00E40420">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联系地址：德州市德城区德兴中大道</w:t>
      </w:r>
      <w:r>
        <w:rPr>
          <w:rFonts w:ascii="仿宋_GB2312" w:eastAsia="仿宋_GB2312" w:hAnsi="仿宋_GB2312" w:cs="仿宋_GB2312"/>
          <w:sz w:val="28"/>
          <w:szCs w:val="28"/>
        </w:rPr>
        <w:t>926</w:t>
      </w:r>
      <w:r>
        <w:rPr>
          <w:rFonts w:ascii="仿宋_GB2312" w:eastAsia="仿宋_GB2312" w:hAnsi="仿宋_GB2312" w:cs="仿宋_GB2312" w:hint="eastAsia"/>
          <w:sz w:val="28"/>
          <w:szCs w:val="28"/>
        </w:rPr>
        <w:t>号</w:t>
      </w:r>
    </w:p>
    <w:p w:rsidR="00DB7C47" w:rsidRDefault="00E40420">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邮政编码：</w:t>
      </w:r>
      <w:r>
        <w:rPr>
          <w:rFonts w:ascii="仿宋_GB2312" w:eastAsia="仿宋_GB2312" w:hAnsi="仿宋_GB2312" w:cs="仿宋_GB2312"/>
          <w:sz w:val="28"/>
          <w:szCs w:val="28"/>
        </w:rPr>
        <w:t>253015</w:t>
      </w:r>
    </w:p>
    <w:p w:rsidR="00DB7C47" w:rsidRDefault="00E40420">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人：韩双</w:t>
      </w:r>
    </w:p>
    <w:p w:rsidR="00DB7C47" w:rsidRDefault="00E40420">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15806845901</w:t>
      </w:r>
    </w:p>
    <w:p w:rsidR="00DB7C47" w:rsidRDefault="00E40420">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r>
        <w:rPr>
          <w:rFonts w:ascii="仿宋_GB2312" w:eastAsia="仿宋_GB2312" w:hAnsi="仿宋_GB2312" w:cs="仿宋_GB2312" w:hint="eastAsia"/>
          <w:sz w:val="28"/>
          <w:szCs w:val="28"/>
        </w:rPr>
        <w:t>hanshuang1987006@163.com</w:t>
      </w:r>
    </w:p>
    <w:p w:rsidR="00DB7C47" w:rsidRDefault="00DB7C47">
      <w:pPr>
        <w:rPr>
          <w:rFonts w:ascii="Times New Roman" w:eastAsia="黑体" w:hAnsi="Times New Roman" w:cs="Times New Roman"/>
          <w:b/>
          <w:bCs/>
          <w:color w:val="000000"/>
          <w:sz w:val="30"/>
          <w:szCs w:val="30"/>
        </w:rPr>
      </w:pPr>
    </w:p>
    <w:sectPr w:rsidR="00DB7C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420" w:rsidRDefault="00E40420" w:rsidP="00254062">
      <w:r>
        <w:separator/>
      </w:r>
    </w:p>
  </w:endnote>
  <w:endnote w:type="continuationSeparator" w:id="0">
    <w:p w:rsidR="00E40420" w:rsidRDefault="00E40420" w:rsidP="0025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420" w:rsidRDefault="00E40420" w:rsidP="00254062">
      <w:r>
        <w:separator/>
      </w:r>
    </w:p>
  </w:footnote>
  <w:footnote w:type="continuationSeparator" w:id="0">
    <w:p w:rsidR="00E40420" w:rsidRDefault="00E40420" w:rsidP="00254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D81136"/>
    <w:multiLevelType w:val="singleLevel"/>
    <w:tmpl w:val="E3D81136"/>
    <w:lvl w:ilvl="0">
      <w:start w:val="1"/>
      <w:numFmt w:val="chineseCounting"/>
      <w:suff w:val="nothing"/>
      <w:lvlText w:val="%1、"/>
      <w:lvlJc w:val="left"/>
      <w:rPr>
        <w:rFonts w:hint="eastAsia"/>
      </w:rPr>
    </w:lvl>
  </w:abstractNum>
  <w:abstractNum w:abstractNumId="1">
    <w:nsid w:val="09655B2C"/>
    <w:multiLevelType w:val="singleLevel"/>
    <w:tmpl w:val="09655B2C"/>
    <w:lvl w:ilvl="0">
      <w:start w:val="1"/>
      <w:numFmt w:val="chineseCounting"/>
      <w:suff w:val="space"/>
      <w:lvlText w:val="第%1部分"/>
      <w:lvlJc w:val="left"/>
      <w:rPr>
        <w:rFonts w:hint="eastAsia"/>
      </w:rPr>
    </w:lvl>
  </w:abstractNum>
  <w:abstractNum w:abstractNumId="2">
    <w:nsid w:val="3BC25137"/>
    <w:multiLevelType w:val="singleLevel"/>
    <w:tmpl w:val="3BC25137"/>
    <w:lvl w:ilvl="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MmE3NTAzZDg2NDE1MmI3OWNlM2RiY2EwMWMxMjUifQ=="/>
  </w:docVars>
  <w:rsids>
    <w:rsidRoot w:val="00283C80"/>
    <w:rsid w:val="001A1D1B"/>
    <w:rsid w:val="001C567B"/>
    <w:rsid w:val="00254062"/>
    <w:rsid w:val="00283C80"/>
    <w:rsid w:val="00501B86"/>
    <w:rsid w:val="00A27B78"/>
    <w:rsid w:val="00BB1AF2"/>
    <w:rsid w:val="00C8244A"/>
    <w:rsid w:val="00DB7C47"/>
    <w:rsid w:val="00DF454D"/>
    <w:rsid w:val="00E40420"/>
    <w:rsid w:val="00FF357C"/>
    <w:rsid w:val="027A41D9"/>
    <w:rsid w:val="094D1684"/>
    <w:rsid w:val="0C3D7252"/>
    <w:rsid w:val="0E0C05A0"/>
    <w:rsid w:val="13414166"/>
    <w:rsid w:val="141424AD"/>
    <w:rsid w:val="19141DD9"/>
    <w:rsid w:val="24CC4BB4"/>
    <w:rsid w:val="29D20E56"/>
    <w:rsid w:val="2DD66AC0"/>
    <w:rsid w:val="2E481BDF"/>
    <w:rsid w:val="30CE5C0B"/>
    <w:rsid w:val="355E0DF4"/>
    <w:rsid w:val="366641D1"/>
    <w:rsid w:val="38CF3DF7"/>
    <w:rsid w:val="402C1C86"/>
    <w:rsid w:val="4079429C"/>
    <w:rsid w:val="48CC4812"/>
    <w:rsid w:val="4B7C2C9F"/>
    <w:rsid w:val="55537369"/>
    <w:rsid w:val="5EB66846"/>
    <w:rsid w:val="5F7809B4"/>
    <w:rsid w:val="67D20143"/>
    <w:rsid w:val="6E1929EB"/>
    <w:rsid w:val="724F0867"/>
    <w:rsid w:val="73A6664F"/>
    <w:rsid w:val="7A8D4B2F"/>
    <w:rsid w:val="7DD1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paragraph" w:styleId="a4">
    <w:name w:val="header"/>
    <w:basedOn w:val="a"/>
    <w:link w:val="Char0"/>
    <w:rsid w:val="002540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54062"/>
    <w:rPr>
      <w:rFonts w:asciiTheme="minorHAnsi" w:eastAsiaTheme="minorEastAsia" w:hAnsiTheme="minorHAnsi" w:cstheme="minorBidi"/>
      <w:kern w:val="2"/>
      <w:sz w:val="18"/>
      <w:szCs w:val="18"/>
    </w:rPr>
  </w:style>
  <w:style w:type="paragraph" w:styleId="a5">
    <w:name w:val="footer"/>
    <w:basedOn w:val="a"/>
    <w:link w:val="Char1"/>
    <w:rsid w:val="00254062"/>
    <w:pPr>
      <w:tabs>
        <w:tab w:val="center" w:pos="4153"/>
        <w:tab w:val="right" w:pos="8306"/>
      </w:tabs>
      <w:snapToGrid w:val="0"/>
      <w:jc w:val="left"/>
    </w:pPr>
    <w:rPr>
      <w:sz w:val="18"/>
      <w:szCs w:val="18"/>
    </w:rPr>
  </w:style>
  <w:style w:type="character" w:customStyle="1" w:styleId="Char1">
    <w:name w:val="页脚 Char"/>
    <w:basedOn w:val="a0"/>
    <w:link w:val="a5"/>
    <w:rsid w:val="00254062"/>
    <w:rPr>
      <w:rFonts w:asciiTheme="minorHAnsi" w:eastAsiaTheme="minorEastAsia" w:hAnsiTheme="minorHAnsi" w:cstheme="minorBidi"/>
      <w:kern w:val="2"/>
      <w:sz w:val="18"/>
      <w:szCs w:val="18"/>
    </w:rPr>
  </w:style>
  <w:style w:type="paragraph" w:customStyle="1" w:styleId="Char2">
    <w:name w:val="Char"/>
    <w:basedOn w:val="a"/>
    <w:rsid w:val="00254062"/>
    <w:pPr>
      <w:widowControl/>
      <w:adjustRightInd w:val="0"/>
      <w:spacing w:after="160" w:line="240" w:lineRule="exact"/>
      <w:jc w:val="left"/>
    </w:pPr>
    <w:rPr>
      <w:rFonts w:ascii="Verdana" w:eastAsia="宋体" w:hAnsi="Verdan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qFormat/>
    <w:rPr>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paragraph" w:styleId="a4">
    <w:name w:val="header"/>
    <w:basedOn w:val="a"/>
    <w:link w:val="Char0"/>
    <w:rsid w:val="002540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54062"/>
    <w:rPr>
      <w:rFonts w:asciiTheme="minorHAnsi" w:eastAsiaTheme="minorEastAsia" w:hAnsiTheme="minorHAnsi" w:cstheme="minorBidi"/>
      <w:kern w:val="2"/>
      <w:sz w:val="18"/>
      <w:szCs w:val="18"/>
    </w:rPr>
  </w:style>
  <w:style w:type="paragraph" w:styleId="a5">
    <w:name w:val="footer"/>
    <w:basedOn w:val="a"/>
    <w:link w:val="Char1"/>
    <w:rsid w:val="00254062"/>
    <w:pPr>
      <w:tabs>
        <w:tab w:val="center" w:pos="4153"/>
        <w:tab w:val="right" w:pos="8306"/>
      </w:tabs>
      <w:snapToGrid w:val="0"/>
      <w:jc w:val="left"/>
    </w:pPr>
    <w:rPr>
      <w:sz w:val="18"/>
      <w:szCs w:val="18"/>
    </w:rPr>
  </w:style>
  <w:style w:type="character" w:customStyle="1" w:styleId="Char1">
    <w:name w:val="页脚 Char"/>
    <w:basedOn w:val="a0"/>
    <w:link w:val="a5"/>
    <w:rsid w:val="00254062"/>
    <w:rPr>
      <w:rFonts w:asciiTheme="minorHAnsi" w:eastAsiaTheme="minorEastAsia" w:hAnsiTheme="minorHAnsi" w:cstheme="minorBidi"/>
      <w:kern w:val="2"/>
      <w:sz w:val="18"/>
      <w:szCs w:val="18"/>
    </w:rPr>
  </w:style>
  <w:style w:type="paragraph" w:customStyle="1" w:styleId="Char2">
    <w:name w:val="Char"/>
    <w:basedOn w:val="a"/>
    <w:rsid w:val="00254062"/>
    <w:pPr>
      <w:widowControl/>
      <w:adjustRightInd w:val="0"/>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kns.cnki.net/knavi/journals/SCZZ/detail?uniplatform=NZKP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684</Words>
  <Characters>3900</Characters>
  <Application>Microsoft Office Word</Application>
  <DocSecurity>0</DocSecurity>
  <Lines>32</Lines>
  <Paragraphs>9</Paragraphs>
  <ScaleCrop>false</ScaleCrop>
  <Company>nkykyk</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2014-10-29T12:08:00Z</dcterms:created>
  <dcterms:modified xsi:type="dcterms:W3CDTF">2024-01-11T06:36:00Z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7DAF76DD18E941ECB025DAA96BE7DB26_13</vt:lpwstr>
  </property>
</Properties>
</file>